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5F" w:rsidRDefault="0075245F" w:rsidP="0075245F">
      <w:pPr>
        <w:pStyle w:val="a8"/>
        <w:shd w:val="clear" w:color="auto" w:fill="FFFFFF"/>
        <w:spacing w:before="0" w:beforeAutospacing="0" w:after="0" w:afterAutospacing="0"/>
        <w:jc w:val="center"/>
        <w:rPr>
          <w:b/>
          <w:bCs/>
        </w:rPr>
      </w:pPr>
      <w:r>
        <w:rPr>
          <w:b/>
          <w:bCs/>
        </w:rPr>
        <w:t>Аннотация к рабочей программе по физике</w:t>
      </w:r>
    </w:p>
    <w:p w:rsidR="0075245F" w:rsidRPr="0075245F" w:rsidRDefault="0075245F" w:rsidP="0075245F">
      <w:pPr>
        <w:pStyle w:val="a8"/>
        <w:shd w:val="clear" w:color="auto" w:fill="FFFFFF"/>
        <w:spacing w:before="0" w:beforeAutospacing="0" w:after="0" w:afterAutospacing="0"/>
        <w:jc w:val="center"/>
        <w:rPr>
          <w:b/>
          <w:bCs/>
        </w:rPr>
      </w:pPr>
    </w:p>
    <w:p w:rsidR="0075245F" w:rsidRPr="000E0151" w:rsidRDefault="0075245F" w:rsidP="00DA3634">
      <w:pPr>
        <w:pStyle w:val="a8"/>
        <w:shd w:val="clear" w:color="auto" w:fill="FFFFFF"/>
        <w:spacing w:before="0" w:beforeAutospacing="0" w:after="0" w:afterAutospacing="0"/>
        <w:ind w:firstLine="708"/>
      </w:pPr>
      <w:proofErr w:type="gramStart"/>
      <w:r w:rsidRPr="000E0151">
        <w:t xml:space="preserve">Рабочая программа по физике для 7- 9 классов разработана в соответствии: с </w:t>
      </w:r>
      <w:r>
        <w:t>«Примерной программой</w:t>
      </w:r>
      <w:r w:rsidRPr="000E0151">
        <w:t xml:space="preserve"> основного общего образования по физике. 7-9 классы» (В. А. Орлов, О. Ф. </w:t>
      </w:r>
      <w:proofErr w:type="spellStart"/>
      <w:r w:rsidRPr="000E0151">
        <w:t>Кабардин</w:t>
      </w:r>
      <w:proofErr w:type="spellEnd"/>
      <w:r w:rsidRPr="000E0151">
        <w:t xml:space="preserve">, В. А. Коровин, А. Ю. </w:t>
      </w:r>
      <w:proofErr w:type="spellStart"/>
      <w:r w:rsidRPr="000E0151">
        <w:t>Пентин</w:t>
      </w:r>
      <w:proofErr w:type="spellEnd"/>
      <w:r w:rsidRPr="000E0151">
        <w:t xml:space="preserve">, Н. С. </w:t>
      </w:r>
      <w:proofErr w:type="spellStart"/>
      <w:r w:rsidRPr="000E0151">
        <w:t>Пурышева</w:t>
      </w:r>
      <w:proofErr w:type="spellEnd"/>
      <w:r w:rsidRPr="000E0151">
        <w:t>, В. Е. Фрадкин, М., «Просвещение», 201</w:t>
      </w:r>
      <w:r>
        <w:t>7</w:t>
      </w:r>
      <w:r w:rsidRPr="000E0151">
        <w:t xml:space="preserve"> г.), с авторской программой основного общего образования по физике для 7-9 классов (Е.М. </w:t>
      </w:r>
      <w:proofErr w:type="spellStart"/>
      <w:r w:rsidRPr="000E0151">
        <w:t>Гутник</w:t>
      </w:r>
      <w:proofErr w:type="spellEnd"/>
      <w:r w:rsidRPr="000E0151">
        <w:t xml:space="preserve">, А.В. </w:t>
      </w:r>
      <w:proofErr w:type="spellStart"/>
      <w:r w:rsidRPr="000E0151">
        <w:t>ПерышкинМ</w:t>
      </w:r>
      <w:proofErr w:type="spellEnd"/>
      <w:proofErr w:type="gramEnd"/>
      <w:r w:rsidRPr="000E0151">
        <w:t>., «</w:t>
      </w:r>
      <w:proofErr w:type="gramStart"/>
      <w:r w:rsidRPr="000E0151">
        <w:t>Дрофа», 201</w:t>
      </w:r>
      <w:r>
        <w:t>6</w:t>
      </w:r>
      <w:r w:rsidRPr="000E0151">
        <w:t xml:space="preserve"> г.)</w:t>
      </w:r>
      <w:r>
        <w:t xml:space="preserve">;  </w:t>
      </w:r>
      <w:r w:rsidRPr="000E0151">
        <w:t>с возможностями линии УМК по физике для 7–9 классов</w:t>
      </w:r>
      <w:r>
        <w:t>; у</w:t>
      </w:r>
      <w:r w:rsidRPr="000E0151">
        <w:t>чебников</w:t>
      </w:r>
      <w:r w:rsidRPr="000E0151">
        <w:rPr>
          <w:rStyle w:val="apple-converted-space"/>
        </w:rPr>
        <w:t> </w:t>
      </w:r>
      <w:hyperlink r:id="rId5" w:history="1">
        <w:r w:rsidRPr="0089619F">
          <w:rPr>
            <w:rStyle w:val="a4"/>
            <w:color w:val="auto"/>
            <w:u w:val="none"/>
          </w:rPr>
          <w:t>А.В.</w:t>
        </w:r>
        <w:r w:rsidRPr="0089619F">
          <w:rPr>
            <w:rStyle w:val="apple-converted-space"/>
          </w:rPr>
          <w:t> </w:t>
        </w:r>
        <w:proofErr w:type="spellStart"/>
        <w:r w:rsidRPr="0089619F">
          <w:rPr>
            <w:rStyle w:val="a4"/>
            <w:color w:val="auto"/>
            <w:u w:val="none"/>
          </w:rPr>
          <w:t>Перышкина</w:t>
        </w:r>
        <w:proofErr w:type="spellEnd"/>
        <w:r w:rsidRPr="0089619F">
          <w:rPr>
            <w:rStyle w:val="apple-converted-space"/>
          </w:rPr>
          <w:t> </w:t>
        </w:r>
        <w:r w:rsidR="00DA3634">
          <w:rPr>
            <w:rStyle w:val="a4"/>
            <w:color w:val="auto"/>
            <w:u w:val="none"/>
          </w:rPr>
          <w:t>«Физика» для 7</w:t>
        </w:r>
        <w:r w:rsidRPr="0089619F">
          <w:rPr>
            <w:rStyle w:val="a4"/>
            <w:color w:val="auto"/>
            <w:u w:val="none"/>
          </w:rPr>
          <w:t>класс</w:t>
        </w:r>
      </w:hyperlink>
      <w:r w:rsidR="00DA3634">
        <w:t>а</w:t>
      </w:r>
      <w:r w:rsidRPr="000E0151">
        <w:t xml:space="preserve"> и </w:t>
      </w:r>
      <w:proofErr w:type="spellStart"/>
      <w:r w:rsidR="00DA3634">
        <w:rPr>
          <w:color w:val="000000" w:themeColor="text1"/>
        </w:rPr>
        <w:t>О.Ф.Кабардин</w:t>
      </w:r>
      <w:proofErr w:type="spellEnd"/>
      <w:r w:rsidR="00DA3634" w:rsidRPr="000E0151">
        <w:t xml:space="preserve"> </w:t>
      </w:r>
      <w:r w:rsidRPr="000E0151">
        <w:t xml:space="preserve">«Физика» для </w:t>
      </w:r>
      <w:r w:rsidR="00DA3634">
        <w:t>8 и 9 классов</w:t>
      </w:r>
      <w:r>
        <w:t>.</w:t>
      </w:r>
      <w:proofErr w:type="gramEnd"/>
    </w:p>
    <w:p w:rsidR="0075245F" w:rsidRDefault="0075245F" w:rsidP="0075245F">
      <w:pPr>
        <w:pStyle w:val="a8"/>
        <w:shd w:val="clear" w:color="auto" w:fill="FFFFFF"/>
        <w:spacing w:before="0" w:beforeAutospacing="0" w:after="0" w:afterAutospacing="0" w:line="273" w:lineRule="atLeast"/>
        <w:jc w:val="both"/>
      </w:pPr>
      <w:r>
        <w:t xml:space="preserve">   </w:t>
      </w:r>
      <w:r>
        <w:tab/>
        <w:t xml:space="preserve">  </w:t>
      </w:r>
      <w:r w:rsidRPr="000E0151">
        <w:t>В основной школе физика изучается с 7 по 9 класс. Объём учебного времени, выделенного на изучение физики в осн</w:t>
      </w:r>
      <w:r>
        <w:t>овной школе составляет 204 учебных часа, из расчета 2</w:t>
      </w:r>
      <w:r w:rsidRPr="000E0151">
        <w:t xml:space="preserve"> учебных часа в неделю</w:t>
      </w:r>
      <w:r>
        <w:t>:</w:t>
      </w:r>
    </w:p>
    <w:p w:rsidR="0075245F" w:rsidRDefault="0075245F" w:rsidP="0075245F">
      <w:pPr>
        <w:pStyle w:val="a8"/>
        <w:shd w:val="clear" w:color="auto" w:fill="FFFFFF"/>
        <w:spacing w:before="0" w:beforeAutospacing="0" w:after="0" w:afterAutospacing="0" w:line="273" w:lineRule="atLeast"/>
        <w:jc w:val="both"/>
      </w:pPr>
    </w:p>
    <w:tbl>
      <w:tblPr>
        <w:tblStyle w:val="a3"/>
        <w:tblW w:w="0" w:type="auto"/>
        <w:jc w:val="center"/>
        <w:tblLook w:val="04A0"/>
      </w:tblPr>
      <w:tblGrid>
        <w:gridCol w:w="2375"/>
        <w:gridCol w:w="2416"/>
        <w:gridCol w:w="2416"/>
        <w:gridCol w:w="2364"/>
      </w:tblGrid>
      <w:tr w:rsidR="0075245F" w:rsidRPr="00C35834" w:rsidTr="00084A5F">
        <w:trPr>
          <w:jc w:val="center"/>
        </w:trPr>
        <w:tc>
          <w:tcPr>
            <w:tcW w:w="2614" w:type="dxa"/>
          </w:tcPr>
          <w:p w:rsidR="0075245F" w:rsidRPr="00C35834" w:rsidRDefault="0075245F" w:rsidP="0075245F">
            <w:pPr>
              <w:jc w:val="both"/>
            </w:pPr>
            <w:r w:rsidRPr="00C35834">
              <w:t>Года обучения</w:t>
            </w:r>
          </w:p>
        </w:tc>
        <w:tc>
          <w:tcPr>
            <w:tcW w:w="2614" w:type="dxa"/>
          </w:tcPr>
          <w:p w:rsidR="0075245F" w:rsidRPr="00C35834" w:rsidRDefault="0075245F" w:rsidP="0075245F">
            <w:pPr>
              <w:jc w:val="both"/>
            </w:pPr>
            <w:r w:rsidRPr="00C35834">
              <w:t>Количество часов в неделю</w:t>
            </w:r>
          </w:p>
        </w:tc>
        <w:tc>
          <w:tcPr>
            <w:tcW w:w="2614" w:type="dxa"/>
          </w:tcPr>
          <w:p w:rsidR="0075245F" w:rsidRPr="00C35834" w:rsidRDefault="0075245F" w:rsidP="0075245F">
            <w:pPr>
              <w:jc w:val="both"/>
            </w:pPr>
            <w:r w:rsidRPr="00C35834">
              <w:t>Количество учебных недель</w:t>
            </w:r>
          </w:p>
        </w:tc>
        <w:tc>
          <w:tcPr>
            <w:tcW w:w="2614" w:type="dxa"/>
          </w:tcPr>
          <w:p w:rsidR="0075245F" w:rsidRPr="00C35834" w:rsidRDefault="0075245F" w:rsidP="0075245F">
            <w:pPr>
              <w:jc w:val="both"/>
            </w:pPr>
            <w:r w:rsidRPr="00C35834">
              <w:t>Всего часов за учебный год</w:t>
            </w:r>
          </w:p>
        </w:tc>
      </w:tr>
      <w:tr w:rsidR="0075245F" w:rsidRPr="00C35834" w:rsidTr="00084A5F">
        <w:trPr>
          <w:jc w:val="center"/>
        </w:trPr>
        <w:tc>
          <w:tcPr>
            <w:tcW w:w="2614" w:type="dxa"/>
          </w:tcPr>
          <w:p w:rsidR="0075245F" w:rsidRPr="00C35834" w:rsidRDefault="0075245F" w:rsidP="0075245F">
            <w:pPr>
              <w:jc w:val="both"/>
            </w:pPr>
            <w:r w:rsidRPr="00C35834">
              <w:t>7 класс</w:t>
            </w:r>
          </w:p>
        </w:tc>
        <w:tc>
          <w:tcPr>
            <w:tcW w:w="2614" w:type="dxa"/>
          </w:tcPr>
          <w:p w:rsidR="0075245F" w:rsidRPr="00C35834" w:rsidRDefault="0075245F" w:rsidP="0075245F">
            <w:pPr>
              <w:jc w:val="both"/>
            </w:pPr>
            <w:r w:rsidRPr="00C35834">
              <w:t>2</w:t>
            </w:r>
          </w:p>
        </w:tc>
        <w:tc>
          <w:tcPr>
            <w:tcW w:w="2614" w:type="dxa"/>
          </w:tcPr>
          <w:p w:rsidR="0075245F" w:rsidRPr="00C35834" w:rsidRDefault="0075245F" w:rsidP="0075245F">
            <w:pPr>
              <w:jc w:val="both"/>
            </w:pPr>
            <w:r w:rsidRPr="00C35834">
              <w:t>3</w:t>
            </w:r>
            <w:r>
              <w:t>4</w:t>
            </w:r>
          </w:p>
        </w:tc>
        <w:tc>
          <w:tcPr>
            <w:tcW w:w="2614" w:type="dxa"/>
          </w:tcPr>
          <w:p w:rsidR="0075245F" w:rsidRPr="00C35834" w:rsidRDefault="0075245F" w:rsidP="0075245F">
            <w:pPr>
              <w:jc w:val="both"/>
            </w:pPr>
            <w:r>
              <w:t>68</w:t>
            </w:r>
          </w:p>
        </w:tc>
      </w:tr>
      <w:tr w:rsidR="0075245F" w:rsidRPr="00C35834" w:rsidTr="00084A5F">
        <w:trPr>
          <w:jc w:val="center"/>
        </w:trPr>
        <w:tc>
          <w:tcPr>
            <w:tcW w:w="2614" w:type="dxa"/>
          </w:tcPr>
          <w:p w:rsidR="0075245F" w:rsidRPr="00C35834" w:rsidRDefault="0075245F" w:rsidP="0075245F">
            <w:pPr>
              <w:jc w:val="both"/>
            </w:pPr>
            <w:r w:rsidRPr="00C35834">
              <w:t>8 класс</w:t>
            </w:r>
          </w:p>
        </w:tc>
        <w:tc>
          <w:tcPr>
            <w:tcW w:w="2614" w:type="dxa"/>
          </w:tcPr>
          <w:p w:rsidR="0075245F" w:rsidRPr="00C35834" w:rsidRDefault="0075245F" w:rsidP="0075245F">
            <w:pPr>
              <w:jc w:val="both"/>
            </w:pPr>
            <w:r w:rsidRPr="00C35834">
              <w:t>2</w:t>
            </w:r>
          </w:p>
        </w:tc>
        <w:tc>
          <w:tcPr>
            <w:tcW w:w="2614" w:type="dxa"/>
          </w:tcPr>
          <w:p w:rsidR="0075245F" w:rsidRPr="00C35834" w:rsidRDefault="0075245F" w:rsidP="0075245F">
            <w:pPr>
              <w:jc w:val="both"/>
            </w:pPr>
            <w:r w:rsidRPr="00C35834">
              <w:t>3</w:t>
            </w:r>
            <w:r>
              <w:t>4</w:t>
            </w:r>
          </w:p>
        </w:tc>
        <w:tc>
          <w:tcPr>
            <w:tcW w:w="2614" w:type="dxa"/>
          </w:tcPr>
          <w:p w:rsidR="0075245F" w:rsidRPr="00C35834" w:rsidRDefault="0075245F" w:rsidP="0075245F">
            <w:pPr>
              <w:jc w:val="both"/>
            </w:pPr>
            <w:r>
              <w:t>68</w:t>
            </w:r>
          </w:p>
        </w:tc>
      </w:tr>
      <w:tr w:rsidR="0075245F" w:rsidRPr="00C35834" w:rsidTr="00084A5F">
        <w:trPr>
          <w:jc w:val="center"/>
        </w:trPr>
        <w:tc>
          <w:tcPr>
            <w:tcW w:w="2614" w:type="dxa"/>
          </w:tcPr>
          <w:p w:rsidR="0075245F" w:rsidRPr="00C35834" w:rsidRDefault="0075245F" w:rsidP="0075245F">
            <w:pPr>
              <w:jc w:val="both"/>
            </w:pPr>
            <w:r w:rsidRPr="00C35834">
              <w:t>9 класс</w:t>
            </w:r>
          </w:p>
        </w:tc>
        <w:tc>
          <w:tcPr>
            <w:tcW w:w="2614" w:type="dxa"/>
          </w:tcPr>
          <w:p w:rsidR="0075245F" w:rsidRPr="00C35834" w:rsidRDefault="0075245F" w:rsidP="0075245F">
            <w:pPr>
              <w:jc w:val="both"/>
            </w:pPr>
            <w:r w:rsidRPr="00C35834">
              <w:t>2</w:t>
            </w:r>
          </w:p>
        </w:tc>
        <w:tc>
          <w:tcPr>
            <w:tcW w:w="2614" w:type="dxa"/>
          </w:tcPr>
          <w:p w:rsidR="0075245F" w:rsidRPr="00C35834" w:rsidRDefault="0075245F" w:rsidP="0075245F">
            <w:pPr>
              <w:jc w:val="both"/>
            </w:pPr>
            <w:r w:rsidRPr="00C35834">
              <w:t>34</w:t>
            </w:r>
          </w:p>
        </w:tc>
        <w:tc>
          <w:tcPr>
            <w:tcW w:w="2614" w:type="dxa"/>
          </w:tcPr>
          <w:p w:rsidR="0075245F" w:rsidRPr="00C35834" w:rsidRDefault="0075245F" w:rsidP="0075245F">
            <w:pPr>
              <w:jc w:val="both"/>
            </w:pPr>
            <w:r w:rsidRPr="00C35834">
              <w:t>68</w:t>
            </w:r>
          </w:p>
        </w:tc>
      </w:tr>
      <w:tr w:rsidR="0075245F" w:rsidRPr="00C35834" w:rsidTr="00084A5F">
        <w:trPr>
          <w:jc w:val="center"/>
        </w:trPr>
        <w:tc>
          <w:tcPr>
            <w:tcW w:w="7842" w:type="dxa"/>
            <w:gridSpan w:val="3"/>
          </w:tcPr>
          <w:p w:rsidR="0075245F" w:rsidRPr="00C35834" w:rsidRDefault="0075245F" w:rsidP="0075245F">
            <w:pPr>
              <w:jc w:val="both"/>
            </w:pPr>
            <w:r w:rsidRPr="00C35834">
              <w:t>Итого:</w:t>
            </w:r>
          </w:p>
        </w:tc>
        <w:tc>
          <w:tcPr>
            <w:tcW w:w="2614" w:type="dxa"/>
          </w:tcPr>
          <w:p w:rsidR="0075245F" w:rsidRPr="00C35834" w:rsidRDefault="0075245F" w:rsidP="0075245F">
            <w:pPr>
              <w:jc w:val="both"/>
            </w:pPr>
            <w:r>
              <w:t>204</w:t>
            </w:r>
            <w:r w:rsidRPr="00C35834">
              <w:t xml:space="preserve"> часов за курс</w:t>
            </w:r>
          </w:p>
        </w:tc>
      </w:tr>
    </w:tbl>
    <w:p w:rsidR="0075245F" w:rsidRPr="000E0151" w:rsidRDefault="0075245F" w:rsidP="0075245F">
      <w:pPr>
        <w:pStyle w:val="a8"/>
        <w:shd w:val="clear" w:color="auto" w:fill="FFFFFF"/>
        <w:spacing w:before="0" w:beforeAutospacing="0" w:after="0" w:afterAutospacing="0" w:line="273" w:lineRule="atLeast"/>
        <w:jc w:val="both"/>
      </w:pPr>
    </w:p>
    <w:p w:rsidR="0075245F" w:rsidRPr="000E0151" w:rsidRDefault="0075245F" w:rsidP="0075245F">
      <w:pPr>
        <w:pStyle w:val="a8"/>
        <w:shd w:val="clear" w:color="auto" w:fill="FFFFFF"/>
        <w:spacing w:before="0" w:beforeAutospacing="0" w:after="0" w:afterAutospacing="0" w:line="273" w:lineRule="atLeast"/>
        <w:jc w:val="both"/>
        <w:rPr>
          <w:b/>
        </w:rPr>
      </w:pPr>
      <w:r>
        <w:rPr>
          <w:b/>
        </w:rPr>
        <w:t>Пл</w:t>
      </w:r>
      <w:r w:rsidRPr="000E0151">
        <w:rPr>
          <w:b/>
        </w:rPr>
        <w:t>анируемые результаты освоения курса физики.</w:t>
      </w:r>
    </w:p>
    <w:p w:rsidR="0075245F" w:rsidRPr="000E0151" w:rsidRDefault="0075245F" w:rsidP="0075245F">
      <w:pPr>
        <w:pStyle w:val="a8"/>
        <w:shd w:val="clear" w:color="auto" w:fill="FFFFFF"/>
        <w:spacing w:before="0" w:beforeAutospacing="0" w:after="0" w:afterAutospacing="0" w:line="273" w:lineRule="atLeast"/>
        <w:jc w:val="both"/>
      </w:pPr>
      <w:r w:rsidRPr="000E0151">
        <w:rPr>
          <w:rStyle w:val="a9"/>
        </w:rPr>
        <w:t>Личностные:</w:t>
      </w:r>
    </w:p>
    <w:p w:rsidR="0075245F" w:rsidRPr="000E0151" w:rsidRDefault="0075245F" w:rsidP="0075245F">
      <w:pPr>
        <w:autoSpaceDE w:val="0"/>
        <w:autoSpaceDN w:val="0"/>
        <w:adjustRightInd w:val="0"/>
        <w:jc w:val="both"/>
        <w:rPr>
          <w:rFonts w:eastAsia="Newton-Regular"/>
        </w:rPr>
      </w:pPr>
      <w:r w:rsidRPr="000E0151">
        <w:rPr>
          <w:rFonts w:eastAsia="Newton-Regular"/>
        </w:rPr>
        <w:t xml:space="preserve">• </w:t>
      </w:r>
      <w:proofErr w:type="spellStart"/>
      <w:r w:rsidRPr="000E0151">
        <w:rPr>
          <w:rFonts w:eastAsia="Newton-Regular"/>
        </w:rPr>
        <w:t>сформированность</w:t>
      </w:r>
      <w:proofErr w:type="spellEnd"/>
      <w:r w:rsidRPr="000E0151">
        <w:rPr>
          <w:rFonts w:eastAsia="Newton-Regular"/>
        </w:rPr>
        <w:t xml:space="preserve"> познавательных интересов на основе развития интеллектуальных и творческих способностей учащихся;</w:t>
      </w:r>
    </w:p>
    <w:p w:rsidR="0075245F" w:rsidRPr="000E0151" w:rsidRDefault="0075245F" w:rsidP="0075245F">
      <w:pPr>
        <w:autoSpaceDE w:val="0"/>
        <w:autoSpaceDN w:val="0"/>
        <w:adjustRightInd w:val="0"/>
        <w:jc w:val="both"/>
        <w:rPr>
          <w:rFonts w:eastAsia="Newton-Regular"/>
        </w:rPr>
      </w:pPr>
      <w:r w:rsidRPr="000E0151">
        <w:rPr>
          <w:rFonts w:eastAsia="Newton-Regular"/>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5245F" w:rsidRPr="000E0151" w:rsidRDefault="0075245F" w:rsidP="0075245F">
      <w:pPr>
        <w:autoSpaceDE w:val="0"/>
        <w:autoSpaceDN w:val="0"/>
        <w:adjustRightInd w:val="0"/>
        <w:jc w:val="both"/>
        <w:rPr>
          <w:rFonts w:eastAsia="Newton-Regular"/>
        </w:rPr>
      </w:pPr>
      <w:r w:rsidRPr="000E0151">
        <w:rPr>
          <w:rFonts w:eastAsia="Newton-Regular"/>
        </w:rPr>
        <w:t>• самостоятельность в приобретении новых знаний и практических умений;</w:t>
      </w:r>
    </w:p>
    <w:p w:rsidR="0075245F" w:rsidRPr="000E0151" w:rsidRDefault="0075245F" w:rsidP="0075245F">
      <w:pPr>
        <w:autoSpaceDE w:val="0"/>
        <w:autoSpaceDN w:val="0"/>
        <w:adjustRightInd w:val="0"/>
        <w:jc w:val="both"/>
        <w:rPr>
          <w:rFonts w:eastAsia="Newton-Regular"/>
        </w:rPr>
      </w:pPr>
      <w:r w:rsidRPr="000E0151">
        <w:rPr>
          <w:rFonts w:eastAsia="Newton-Regular"/>
        </w:rPr>
        <w:t xml:space="preserve">• готовность к выбору жизненного пути в соответствии </w:t>
      </w:r>
      <w:r>
        <w:rPr>
          <w:rFonts w:eastAsia="Newton-Regular"/>
        </w:rPr>
        <w:t>с собственными интересами и воз</w:t>
      </w:r>
      <w:r w:rsidRPr="000E0151">
        <w:rPr>
          <w:rFonts w:eastAsia="Newton-Regular"/>
        </w:rPr>
        <w:t>можностями;</w:t>
      </w:r>
    </w:p>
    <w:p w:rsidR="0075245F" w:rsidRPr="000E0151" w:rsidRDefault="0075245F" w:rsidP="0075245F">
      <w:pPr>
        <w:autoSpaceDE w:val="0"/>
        <w:autoSpaceDN w:val="0"/>
        <w:adjustRightInd w:val="0"/>
        <w:jc w:val="both"/>
        <w:rPr>
          <w:rFonts w:eastAsia="Newton-Regular"/>
        </w:rPr>
      </w:pPr>
      <w:r w:rsidRPr="000E0151">
        <w:rPr>
          <w:rFonts w:eastAsia="Newton-Regular"/>
        </w:rPr>
        <w:t>• мотивация образовательной деятельности школьников на основе личностно-ориентированного подхода;</w:t>
      </w:r>
    </w:p>
    <w:p w:rsidR="0075245F" w:rsidRPr="000E0151" w:rsidRDefault="0075245F" w:rsidP="0075245F">
      <w:pPr>
        <w:autoSpaceDE w:val="0"/>
        <w:autoSpaceDN w:val="0"/>
        <w:adjustRightInd w:val="0"/>
        <w:jc w:val="both"/>
        <w:rPr>
          <w:rFonts w:eastAsia="Newton-Regular"/>
        </w:rPr>
      </w:pPr>
      <w:r w:rsidRPr="000E0151">
        <w:rPr>
          <w:rFonts w:eastAsia="Newton-Regular"/>
        </w:rPr>
        <w:t>• формирование ценностных отношений друг к другу, учителю, авторам открытий и изобретений, результатам обучения.</w:t>
      </w:r>
    </w:p>
    <w:p w:rsidR="0075245F" w:rsidRPr="000E0151" w:rsidRDefault="0075245F" w:rsidP="0075245F">
      <w:pPr>
        <w:autoSpaceDE w:val="0"/>
        <w:autoSpaceDN w:val="0"/>
        <w:adjustRightInd w:val="0"/>
        <w:jc w:val="both"/>
        <w:rPr>
          <w:rFonts w:eastAsia="Newton-Regular"/>
          <w:b/>
          <w:bCs/>
          <w:iCs/>
        </w:rPr>
      </w:pPr>
      <w:proofErr w:type="spellStart"/>
      <w:r w:rsidRPr="000E0151">
        <w:rPr>
          <w:rFonts w:eastAsia="Newton-Regular"/>
          <w:b/>
          <w:bCs/>
          <w:iCs/>
        </w:rPr>
        <w:t>Метапредметные</w:t>
      </w:r>
      <w:proofErr w:type="spellEnd"/>
      <w:r w:rsidRPr="000E0151">
        <w:rPr>
          <w:rFonts w:eastAsia="Newton-Regular"/>
          <w:b/>
          <w:bCs/>
          <w:iCs/>
        </w:rPr>
        <w:t>:</w:t>
      </w:r>
    </w:p>
    <w:p w:rsidR="0075245F" w:rsidRPr="000E0151" w:rsidRDefault="0075245F" w:rsidP="0075245F">
      <w:pPr>
        <w:autoSpaceDE w:val="0"/>
        <w:autoSpaceDN w:val="0"/>
        <w:adjustRightInd w:val="0"/>
        <w:jc w:val="both"/>
        <w:rPr>
          <w:rFonts w:eastAsia="Newton-Regular"/>
        </w:rPr>
      </w:pPr>
      <w:r w:rsidRPr="000E0151">
        <w:rPr>
          <w:rFonts w:eastAsia="Newton-Regular"/>
        </w:rPr>
        <w:t>• овладевать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w:t>
      </w:r>
      <w:r>
        <w:rPr>
          <w:rFonts w:eastAsia="Newton-Regular"/>
        </w:rPr>
        <w:t xml:space="preserve"> </w:t>
      </w:r>
      <w:r w:rsidRPr="000E0151">
        <w:rPr>
          <w:rFonts w:eastAsia="Newton-Regular"/>
        </w:rPr>
        <w:t>возможные результаты своих действий;</w:t>
      </w:r>
    </w:p>
    <w:p w:rsidR="0075245F" w:rsidRPr="000E0151" w:rsidRDefault="0075245F" w:rsidP="0075245F">
      <w:pPr>
        <w:autoSpaceDE w:val="0"/>
        <w:autoSpaceDN w:val="0"/>
        <w:adjustRightInd w:val="0"/>
        <w:jc w:val="both"/>
        <w:rPr>
          <w:rFonts w:eastAsia="Newton-Regular"/>
        </w:rPr>
      </w:pPr>
      <w:r w:rsidRPr="000E0151">
        <w:rPr>
          <w:rFonts w:eastAsia="Newton-Regular"/>
        </w:rPr>
        <w:t>• понимать различия между исходными фактами и гипотезами для их объяснения, теоретическими моделями и реальными объекта, овладеть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5245F" w:rsidRPr="000E0151" w:rsidRDefault="0075245F" w:rsidP="0075245F">
      <w:pPr>
        <w:autoSpaceDE w:val="0"/>
        <w:autoSpaceDN w:val="0"/>
        <w:adjustRightInd w:val="0"/>
        <w:jc w:val="both"/>
        <w:rPr>
          <w:rFonts w:eastAsia="Newton-Regular"/>
        </w:rPr>
      </w:pPr>
      <w:r w:rsidRPr="000E0151">
        <w:rPr>
          <w:rFonts w:eastAsia="Newton-Regular"/>
        </w:rPr>
        <w:t>• формировать умения воспринимать, перерабатывать и</w:t>
      </w:r>
      <w:r>
        <w:rPr>
          <w:rFonts w:eastAsia="Newton-Regular"/>
        </w:rPr>
        <w:t xml:space="preserve"> предоставлять информацию в сло</w:t>
      </w:r>
      <w:r w:rsidRPr="000E0151">
        <w:rPr>
          <w:rFonts w:eastAsia="Newton-Regular"/>
        </w:rPr>
        <w:t>весной, образной, символической формах, анализировать и перерабатывать полученную</w:t>
      </w:r>
    </w:p>
    <w:p w:rsidR="0075245F" w:rsidRPr="000E0151" w:rsidRDefault="0075245F" w:rsidP="0075245F">
      <w:pPr>
        <w:autoSpaceDE w:val="0"/>
        <w:autoSpaceDN w:val="0"/>
        <w:adjustRightInd w:val="0"/>
        <w:jc w:val="both"/>
        <w:rPr>
          <w:rFonts w:eastAsia="Newton-Regular"/>
        </w:rPr>
      </w:pPr>
      <w:r w:rsidRPr="000E0151">
        <w:rPr>
          <w:rFonts w:eastAsia="Newton-Regular"/>
        </w:rPr>
        <w:t>информацию в соответствии с поставленными задачами, выделять основное содержание</w:t>
      </w:r>
      <w:r>
        <w:rPr>
          <w:rFonts w:eastAsia="Newton-Regular"/>
        </w:rPr>
        <w:t xml:space="preserve"> </w:t>
      </w:r>
      <w:r w:rsidRPr="000E0151">
        <w:rPr>
          <w:rFonts w:eastAsia="Newton-Regular"/>
        </w:rPr>
        <w:t>прочитанного текста, находить в нем ответы на поставленные вопросы и излагать его;</w:t>
      </w:r>
    </w:p>
    <w:p w:rsidR="0075245F" w:rsidRPr="000E0151" w:rsidRDefault="0075245F" w:rsidP="0075245F">
      <w:pPr>
        <w:autoSpaceDE w:val="0"/>
        <w:autoSpaceDN w:val="0"/>
        <w:adjustRightInd w:val="0"/>
        <w:jc w:val="both"/>
        <w:rPr>
          <w:rFonts w:eastAsia="Newton-Regular"/>
        </w:rPr>
      </w:pPr>
      <w:r w:rsidRPr="000E0151">
        <w:rPr>
          <w:rFonts w:eastAsia="Newton-Regular"/>
        </w:rPr>
        <w:lastRenderedPageBreak/>
        <w:t>• приобретать опыт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5245F" w:rsidRPr="000E0151" w:rsidRDefault="0075245F" w:rsidP="0075245F">
      <w:pPr>
        <w:autoSpaceDE w:val="0"/>
        <w:autoSpaceDN w:val="0"/>
        <w:adjustRightInd w:val="0"/>
        <w:jc w:val="both"/>
        <w:rPr>
          <w:rFonts w:eastAsia="Newton-Regular"/>
        </w:rPr>
      </w:pPr>
      <w:r w:rsidRPr="000E0151">
        <w:rPr>
          <w:rFonts w:eastAsia="Newton-Regular"/>
        </w:rPr>
        <w:t>• развивать монологическую и диалогическую речь, уметь выражать свои мысли и способности выслушивать собеседника, понимать его точку зрения, признавать право другого человека на иное мнение;</w:t>
      </w:r>
    </w:p>
    <w:p w:rsidR="0075245F" w:rsidRPr="000E0151" w:rsidRDefault="0075245F" w:rsidP="0075245F">
      <w:pPr>
        <w:autoSpaceDE w:val="0"/>
        <w:autoSpaceDN w:val="0"/>
        <w:adjustRightInd w:val="0"/>
        <w:jc w:val="both"/>
        <w:rPr>
          <w:rFonts w:eastAsia="Newton-Regular"/>
        </w:rPr>
      </w:pPr>
      <w:r w:rsidRPr="000E0151">
        <w:rPr>
          <w:rFonts w:eastAsia="Newton-Regular"/>
        </w:rPr>
        <w:t>• осваивать приемы действий в нестандартных ситуациях, овладевать эвристическими методами решения проблем;</w:t>
      </w:r>
    </w:p>
    <w:p w:rsidR="0075245F" w:rsidRPr="000E0151" w:rsidRDefault="0075245F" w:rsidP="0075245F">
      <w:pPr>
        <w:autoSpaceDE w:val="0"/>
        <w:autoSpaceDN w:val="0"/>
        <w:adjustRightInd w:val="0"/>
        <w:jc w:val="both"/>
        <w:rPr>
          <w:rFonts w:eastAsia="Newton-Regular"/>
        </w:rPr>
      </w:pPr>
      <w:r w:rsidRPr="000E0151">
        <w:rPr>
          <w:rFonts w:eastAsia="Newton-Regular"/>
        </w:rPr>
        <w:t>• формировать умения работать в группе с выполнением различных социальных ролей,</w:t>
      </w:r>
    </w:p>
    <w:p w:rsidR="0075245F" w:rsidRPr="000E0151" w:rsidRDefault="0075245F" w:rsidP="0075245F">
      <w:pPr>
        <w:autoSpaceDE w:val="0"/>
        <w:autoSpaceDN w:val="0"/>
        <w:adjustRightInd w:val="0"/>
        <w:jc w:val="both"/>
        <w:rPr>
          <w:rFonts w:eastAsia="Newton-Regular"/>
        </w:rPr>
      </w:pPr>
      <w:r w:rsidRPr="000E0151">
        <w:rPr>
          <w:rFonts w:eastAsia="Newton-Regular"/>
        </w:rPr>
        <w:t>представлять и отстаивать свои взгляды и убеждения, вести дискуссию.</w:t>
      </w:r>
    </w:p>
    <w:p w:rsidR="0075245F" w:rsidRPr="000E0151" w:rsidRDefault="0075245F" w:rsidP="0075245F">
      <w:pPr>
        <w:autoSpaceDE w:val="0"/>
        <w:autoSpaceDN w:val="0"/>
        <w:adjustRightInd w:val="0"/>
        <w:jc w:val="both"/>
        <w:rPr>
          <w:rFonts w:eastAsia="Newton-Regular"/>
          <w:b/>
          <w:bCs/>
          <w:iCs/>
        </w:rPr>
      </w:pPr>
      <w:r w:rsidRPr="000E0151">
        <w:rPr>
          <w:rFonts w:eastAsia="Newton-Regular"/>
          <w:b/>
          <w:bCs/>
          <w:iCs/>
        </w:rPr>
        <w:t>Предметные:</w:t>
      </w:r>
    </w:p>
    <w:p w:rsidR="0075245F" w:rsidRPr="000E0151" w:rsidRDefault="0075245F" w:rsidP="0075245F">
      <w:pPr>
        <w:autoSpaceDE w:val="0"/>
        <w:autoSpaceDN w:val="0"/>
        <w:adjustRightInd w:val="0"/>
        <w:jc w:val="both"/>
        <w:rPr>
          <w:rFonts w:eastAsia="Newton-Regular"/>
        </w:rPr>
      </w:pPr>
      <w:r w:rsidRPr="000E0151">
        <w:rPr>
          <w:rFonts w:eastAsia="Newton-Regular"/>
        </w:rPr>
        <w:t>• формировать представления о закономерной связи и познании явлений природы, об объективности научного знания; о системообразующей роли физики для развития  других</w:t>
      </w:r>
    </w:p>
    <w:p w:rsidR="0075245F" w:rsidRPr="000E0151" w:rsidRDefault="0075245F" w:rsidP="0075245F">
      <w:pPr>
        <w:autoSpaceDE w:val="0"/>
        <w:autoSpaceDN w:val="0"/>
        <w:adjustRightInd w:val="0"/>
        <w:jc w:val="both"/>
        <w:rPr>
          <w:rFonts w:eastAsia="Newton-Regular"/>
        </w:rPr>
      </w:pPr>
      <w:r w:rsidRPr="000E0151">
        <w:rPr>
          <w:rFonts w:eastAsia="Newton-Regular"/>
        </w:rPr>
        <w:t>естественных наук, техники и технологий; о научном мировоззрений как результате</w:t>
      </w:r>
      <w:r>
        <w:rPr>
          <w:rFonts w:eastAsia="Newton-Regular"/>
        </w:rPr>
        <w:t xml:space="preserve"> </w:t>
      </w:r>
      <w:r w:rsidRPr="000E0151">
        <w:rPr>
          <w:rFonts w:eastAsia="Newton-Regular"/>
        </w:rPr>
        <w:t>изучения основ строения материи и фундаментальных законов физики;</w:t>
      </w:r>
    </w:p>
    <w:p w:rsidR="0075245F" w:rsidRPr="000E0151" w:rsidRDefault="0075245F" w:rsidP="0075245F">
      <w:pPr>
        <w:autoSpaceDE w:val="0"/>
        <w:autoSpaceDN w:val="0"/>
        <w:adjustRightInd w:val="0"/>
        <w:jc w:val="both"/>
        <w:rPr>
          <w:rFonts w:eastAsia="Newton-Regular"/>
        </w:rPr>
      </w:pPr>
      <w:r w:rsidRPr="000E0151">
        <w:rPr>
          <w:rFonts w:eastAsia="Newton-Regular"/>
        </w:rPr>
        <w:t>• формировать первоначальные представления</w:t>
      </w:r>
      <w:r>
        <w:rPr>
          <w:rFonts w:eastAsia="Newton-Regular"/>
        </w:rPr>
        <w:t xml:space="preserve"> </w:t>
      </w:r>
      <w:r w:rsidRPr="000E0151">
        <w:rPr>
          <w:rFonts w:eastAsia="Newton-Regular"/>
        </w:rPr>
        <w:t>о физической сущности явлений природы</w:t>
      </w:r>
    </w:p>
    <w:p w:rsidR="0075245F" w:rsidRPr="000E0151" w:rsidRDefault="0075245F" w:rsidP="0075245F">
      <w:pPr>
        <w:autoSpaceDE w:val="0"/>
        <w:autoSpaceDN w:val="0"/>
        <w:adjustRightInd w:val="0"/>
        <w:jc w:val="both"/>
        <w:rPr>
          <w:rFonts w:eastAsia="Newton-Regular"/>
        </w:rPr>
      </w:pPr>
      <w:r w:rsidRPr="000E0151">
        <w:rPr>
          <w:rFonts w:eastAsia="Newton-Regular"/>
        </w:rPr>
        <w:t>(механических, тепловых, электромагнитных и квантовых), видах материи (вещество</w:t>
      </w:r>
    </w:p>
    <w:p w:rsidR="0075245F" w:rsidRPr="000E0151" w:rsidRDefault="0075245F" w:rsidP="0075245F">
      <w:pPr>
        <w:autoSpaceDE w:val="0"/>
        <w:autoSpaceDN w:val="0"/>
        <w:adjustRightInd w:val="0"/>
        <w:jc w:val="both"/>
        <w:rPr>
          <w:rFonts w:eastAsia="Newton-Regular"/>
        </w:rPr>
      </w:pPr>
      <w:r w:rsidRPr="000E0151">
        <w:rPr>
          <w:rFonts w:eastAsia="Newton-Regular"/>
        </w:rPr>
        <w:t>и поле), движении как способе существования</w:t>
      </w:r>
      <w:r>
        <w:rPr>
          <w:rFonts w:eastAsia="Newton-Regular"/>
        </w:rPr>
        <w:t xml:space="preserve"> </w:t>
      </w:r>
      <w:r w:rsidRPr="000E0151">
        <w:rPr>
          <w:rFonts w:eastAsia="Newton-Regular"/>
        </w:rPr>
        <w:t>материи; усваивать основные идеи меха</w:t>
      </w:r>
      <w:r>
        <w:rPr>
          <w:rFonts w:eastAsia="Newton-Regular"/>
        </w:rPr>
        <w:t>ни</w:t>
      </w:r>
      <w:r w:rsidRPr="000E0151">
        <w:rPr>
          <w:rFonts w:eastAsia="Newton-Regular"/>
        </w:rPr>
        <w:t>ки,</w:t>
      </w:r>
    </w:p>
    <w:p w:rsidR="0075245F" w:rsidRPr="000E0151" w:rsidRDefault="0075245F" w:rsidP="0075245F">
      <w:pPr>
        <w:autoSpaceDE w:val="0"/>
        <w:autoSpaceDN w:val="0"/>
        <w:adjustRightInd w:val="0"/>
        <w:jc w:val="both"/>
        <w:rPr>
          <w:rFonts w:eastAsia="Newton-Regular"/>
        </w:rPr>
      </w:pPr>
      <w:r w:rsidRPr="000E0151">
        <w:rPr>
          <w:rFonts w:eastAsia="Newton-Regular"/>
        </w:rPr>
        <w:t>атомно-молекулярного учения о строении вещества, элементов электродинамики и квантовой физики; овладевать понятийным аппаратом и символическим языком физики;</w:t>
      </w:r>
    </w:p>
    <w:p w:rsidR="0075245F" w:rsidRPr="000E0151" w:rsidRDefault="0075245F" w:rsidP="0075245F">
      <w:pPr>
        <w:autoSpaceDE w:val="0"/>
        <w:autoSpaceDN w:val="0"/>
        <w:adjustRightInd w:val="0"/>
        <w:jc w:val="both"/>
        <w:rPr>
          <w:rFonts w:eastAsia="Newton-Regular"/>
        </w:rPr>
      </w:pPr>
      <w:r w:rsidRPr="000E0151">
        <w:rPr>
          <w:rFonts w:eastAsia="Newton-Regular"/>
        </w:rPr>
        <w:t>• приобретать опыт применения научных методов познания, наблюдения физических</w:t>
      </w:r>
      <w:r>
        <w:rPr>
          <w:rFonts w:eastAsia="Newton-Regular"/>
        </w:rPr>
        <w:t xml:space="preserve"> </w:t>
      </w:r>
      <w:r w:rsidRPr="000E0151">
        <w:rPr>
          <w:rFonts w:eastAsia="Newton-Regular"/>
        </w:rPr>
        <w:t>явлений, простых экспериментальных исследований, прямых и косвенных измерений</w:t>
      </w:r>
      <w:r>
        <w:rPr>
          <w:rFonts w:eastAsia="Newton-Regular"/>
        </w:rPr>
        <w:t xml:space="preserve"> </w:t>
      </w:r>
      <w:r w:rsidRPr="000E0151">
        <w:rPr>
          <w:rFonts w:eastAsia="Newton-Regular"/>
        </w:rPr>
        <w:t>с использованием аналоговых и цифровых</w:t>
      </w:r>
      <w:r>
        <w:rPr>
          <w:rFonts w:eastAsia="Newton-Regular"/>
        </w:rPr>
        <w:t xml:space="preserve"> </w:t>
      </w:r>
      <w:r w:rsidRPr="000E0151">
        <w:rPr>
          <w:rFonts w:eastAsia="Newton-Regular"/>
        </w:rPr>
        <w:t>измерительных приборов; понимать неизбежность погрешностей любых измерений;</w:t>
      </w:r>
    </w:p>
    <w:p w:rsidR="0075245F" w:rsidRPr="000E0151" w:rsidRDefault="0075245F" w:rsidP="0075245F">
      <w:pPr>
        <w:autoSpaceDE w:val="0"/>
        <w:autoSpaceDN w:val="0"/>
        <w:adjustRightInd w:val="0"/>
        <w:jc w:val="both"/>
        <w:rPr>
          <w:rFonts w:eastAsia="Newton-Regular"/>
        </w:rPr>
      </w:pPr>
      <w:r w:rsidRPr="000E0151">
        <w:rPr>
          <w:rFonts w:eastAsia="Newton-Regular"/>
        </w:rPr>
        <w:t>• понимать физические основы и принципы действия (работы) машин и механизмов, средств передвижения и связи, бытовых приборов, промышленных технологических</w:t>
      </w:r>
    </w:p>
    <w:p w:rsidR="0075245F" w:rsidRPr="000E0151" w:rsidRDefault="0075245F" w:rsidP="0075245F">
      <w:pPr>
        <w:autoSpaceDE w:val="0"/>
        <w:autoSpaceDN w:val="0"/>
        <w:adjustRightInd w:val="0"/>
        <w:jc w:val="both"/>
        <w:rPr>
          <w:rFonts w:eastAsia="Newton-Regular"/>
        </w:rPr>
      </w:pPr>
      <w:r w:rsidRPr="000E0151">
        <w:rPr>
          <w:rFonts w:eastAsia="Newton-Regular"/>
        </w:rPr>
        <w:t>процессов, влияние их на окружающую среду; осознавать возможные причины техногенных и экологических катастроф;</w:t>
      </w:r>
    </w:p>
    <w:p w:rsidR="0075245F" w:rsidRPr="000E0151" w:rsidRDefault="0075245F" w:rsidP="0075245F">
      <w:pPr>
        <w:autoSpaceDE w:val="0"/>
        <w:autoSpaceDN w:val="0"/>
        <w:adjustRightInd w:val="0"/>
        <w:jc w:val="both"/>
        <w:rPr>
          <w:rFonts w:eastAsia="Newton-Regular"/>
        </w:rPr>
      </w:pPr>
      <w:r w:rsidRPr="000E0151">
        <w:rPr>
          <w:rFonts w:eastAsia="Newton-Regular"/>
        </w:rPr>
        <w:t>• осознавать необходимость применения достижений физики и технологий для рационального природопользования;</w:t>
      </w:r>
    </w:p>
    <w:p w:rsidR="0075245F" w:rsidRPr="000E0151" w:rsidRDefault="0075245F" w:rsidP="0075245F">
      <w:pPr>
        <w:autoSpaceDE w:val="0"/>
        <w:autoSpaceDN w:val="0"/>
        <w:adjustRightInd w:val="0"/>
        <w:jc w:val="both"/>
        <w:rPr>
          <w:rFonts w:eastAsia="Newton-Regular"/>
        </w:rPr>
      </w:pPr>
      <w:r w:rsidRPr="000E0151">
        <w:rPr>
          <w:rFonts w:eastAsia="Newton-Regular"/>
        </w:rPr>
        <w:t>• овладевать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75245F" w:rsidRPr="000E0151" w:rsidRDefault="0075245F" w:rsidP="0075245F">
      <w:pPr>
        <w:autoSpaceDE w:val="0"/>
        <w:autoSpaceDN w:val="0"/>
        <w:adjustRightInd w:val="0"/>
        <w:jc w:val="both"/>
        <w:rPr>
          <w:rFonts w:eastAsia="Newton-Regular"/>
        </w:rPr>
      </w:pPr>
      <w:r w:rsidRPr="000E0151">
        <w:rPr>
          <w:rFonts w:eastAsia="Newton-Regular"/>
        </w:rPr>
        <w:t>• развивать умение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75245F" w:rsidRDefault="0075245F" w:rsidP="0075245F">
      <w:pPr>
        <w:autoSpaceDE w:val="0"/>
        <w:autoSpaceDN w:val="0"/>
        <w:adjustRightInd w:val="0"/>
        <w:jc w:val="both"/>
        <w:rPr>
          <w:rFonts w:eastAsia="Newton-Regular"/>
        </w:rPr>
      </w:pPr>
      <w:r w:rsidRPr="000E0151">
        <w:rPr>
          <w:rFonts w:eastAsia="Newton-Regular"/>
        </w:rPr>
        <w:t>• формировать представления о нерациональном использовании природных ресурсов и энергии, о загрязнении окружающей среды как следствии несовершенства машин и механизмов.</w:t>
      </w:r>
    </w:p>
    <w:p w:rsidR="0075245F" w:rsidRDefault="0075245F" w:rsidP="0075245F">
      <w:pPr>
        <w:jc w:val="both"/>
        <w:rPr>
          <w:b/>
          <w:i/>
        </w:rPr>
      </w:pPr>
      <w:bookmarkStart w:id="0" w:name="_Toc428469256"/>
    </w:p>
    <w:p w:rsidR="0075245F" w:rsidRPr="001D0EFC" w:rsidRDefault="0075245F" w:rsidP="0075245F">
      <w:pPr>
        <w:jc w:val="both"/>
        <w:rPr>
          <w:b/>
          <w:i/>
        </w:rPr>
      </w:pPr>
      <w:r w:rsidRPr="001D0EFC">
        <w:rPr>
          <w:b/>
          <w:i/>
        </w:rPr>
        <w:t>Предметные результаты 7-9 класс:</w:t>
      </w:r>
      <w:bookmarkEnd w:id="0"/>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научится: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соблюдать правила безопасности и охраны труда при работе с учебным и лабораторным оборудованием;</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понимать смысл основных физических терминов: физическое тело, физическое явление, физическая величина, единицы измерения;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 xml:space="preserve">ставить опыты по исследованию физических явлений или физических свойств </w:t>
      </w:r>
      <w:r w:rsidRPr="001D0EFC">
        <w:lastRenderedPageBreak/>
        <w:t>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5245F" w:rsidRPr="001D0EFC" w:rsidRDefault="0075245F" w:rsidP="0075245F">
      <w:pPr>
        <w:tabs>
          <w:tab w:val="left" w:pos="851"/>
        </w:tabs>
        <w:autoSpaceDE w:val="0"/>
        <w:autoSpaceDN w:val="0"/>
        <w:adjustRightInd w:val="0"/>
        <w:ind w:firstLine="709"/>
        <w:jc w:val="both"/>
      </w:pPr>
      <w:r w:rsidRPr="001D0EFC">
        <w:rPr>
          <w:u w:val="single"/>
        </w:rPr>
        <w:t>Примечание</w:t>
      </w:r>
      <w:r w:rsidRPr="001D0EFC">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понимать роль эксперимента в получении научной информации;</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5245F" w:rsidRPr="001D0EFC" w:rsidRDefault="0075245F" w:rsidP="0075245F">
      <w:pPr>
        <w:tabs>
          <w:tab w:val="left" w:pos="851"/>
        </w:tabs>
        <w:autoSpaceDE w:val="0"/>
        <w:autoSpaceDN w:val="0"/>
        <w:adjustRightInd w:val="0"/>
        <w:ind w:firstLine="709"/>
        <w:jc w:val="both"/>
      </w:pPr>
      <w:r w:rsidRPr="001D0EFC">
        <w:rPr>
          <w:u w:val="single"/>
        </w:rPr>
        <w:t>Примечание</w:t>
      </w:r>
      <w:r w:rsidRPr="001D0EFC">
        <w:t>. Любая учебная программа должна обеспечивать овладение прямыми измерениями всех перечисленных физических величин.</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понимать принципы действия машин, приборов и технических устройств, условия их безопасного использования в повседневной жизни;</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использовать при выполнении учебных задач научно-популярную литературу о физических явлениях, справочные материалы, ресурсы Интернет.</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получит возможность научиться: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сравнивать точность измерения физических величин по величине их относительной погрешности при проведении прямых измерений;</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5245F" w:rsidRPr="001D0EFC" w:rsidRDefault="0075245F" w:rsidP="0075245F">
      <w:pPr>
        <w:tabs>
          <w:tab w:val="left" w:pos="851"/>
        </w:tabs>
        <w:autoSpaceDE w:val="0"/>
        <w:autoSpaceDN w:val="0"/>
        <w:adjustRightInd w:val="0"/>
        <w:ind w:firstLine="709"/>
        <w:jc w:val="both"/>
        <w:rPr>
          <w:b/>
        </w:rPr>
      </w:pPr>
      <w:r w:rsidRPr="001D0EFC">
        <w:rPr>
          <w:b/>
        </w:rPr>
        <w:t>Механические явления</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научится: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 xml:space="preserve">распознавать механические явления и объяснять на основе имеющихся знаний </w:t>
      </w:r>
      <w:r w:rsidRPr="001D0EFC">
        <w:lastRenderedPageBreak/>
        <w:t>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различать основные признаки изученных физических моделей: материальная точка, инерциальная система отсчета;</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получит возможность научиться: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5245F" w:rsidRPr="001D0EFC" w:rsidRDefault="0075245F" w:rsidP="0075245F">
      <w:pPr>
        <w:tabs>
          <w:tab w:val="left" w:pos="851"/>
        </w:tabs>
        <w:autoSpaceDE w:val="0"/>
        <w:autoSpaceDN w:val="0"/>
        <w:adjustRightInd w:val="0"/>
        <w:ind w:firstLine="709"/>
        <w:jc w:val="both"/>
        <w:rPr>
          <w:b/>
        </w:rPr>
      </w:pPr>
      <w:r w:rsidRPr="001D0EFC">
        <w:rPr>
          <w:b/>
        </w:rPr>
        <w:t>Тепловые явления</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научится: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различать основные признаки изученных физических моделей строения газов, жидкостей и твердых тел;</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приводить примеры практического использования физических знаний о тепловых явлениях;</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получит возможность научиться: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5245F" w:rsidRPr="001D0EFC" w:rsidRDefault="0075245F" w:rsidP="0075245F">
      <w:pPr>
        <w:tabs>
          <w:tab w:val="left" w:pos="851"/>
        </w:tabs>
        <w:autoSpaceDE w:val="0"/>
        <w:autoSpaceDN w:val="0"/>
        <w:adjustRightInd w:val="0"/>
        <w:ind w:firstLine="709"/>
        <w:jc w:val="both"/>
        <w:rPr>
          <w:b/>
        </w:rPr>
      </w:pPr>
      <w:r w:rsidRPr="001D0EFC">
        <w:rPr>
          <w:b/>
        </w:rPr>
        <w:t>Электрические и магнитные явления</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научится: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r w:rsidRPr="001D0EFC">
        <w:lastRenderedPageBreak/>
        <w:t xml:space="preserve">(источник тока, ключ, резистор, реостат, лампочка, амперметр, вольтметр). </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использовать оптические схемы для построения изображений в плоском зеркале и собирающей линзе.</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приводить примеры практического использования физических знаний о электромагнитных явлениях</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получит возможность научиться: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5245F" w:rsidRPr="001D0EFC" w:rsidRDefault="0075245F" w:rsidP="0075245F">
      <w:pPr>
        <w:tabs>
          <w:tab w:val="left" w:pos="851"/>
        </w:tabs>
        <w:autoSpaceDE w:val="0"/>
        <w:autoSpaceDN w:val="0"/>
        <w:adjustRightInd w:val="0"/>
        <w:ind w:firstLine="709"/>
        <w:jc w:val="both"/>
        <w:rPr>
          <w:b/>
        </w:rPr>
      </w:pPr>
      <w:r w:rsidRPr="001D0EFC">
        <w:rPr>
          <w:b/>
        </w:rPr>
        <w:t>Квантовые явления</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научится: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w:t>
      </w:r>
      <w:r w:rsidRPr="001D0EFC">
        <w:lastRenderedPageBreak/>
        <w:t>другими величинами, вычислять значение физической величины;</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различать основные признаки планетарной модели атома, нуклонной модели атомного ядра;</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5245F" w:rsidRPr="001D0EFC" w:rsidRDefault="0075245F" w:rsidP="0075245F">
      <w:pPr>
        <w:tabs>
          <w:tab w:val="left" w:pos="709"/>
          <w:tab w:val="left" w:pos="851"/>
        </w:tabs>
        <w:autoSpaceDE w:val="0"/>
        <w:autoSpaceDN w:val="0"/>
        <w:adjustRightInd w:val="0"/>
        <w:ind w:firstLine="709"/>
        <w:jc w:val="both"/>
        <w:rPr>
          <w:b/>
        </w:rPr>
      </w:pPr>
      <w:r w:rsidRPr="001D0EFC">
        <w:rPr>
          <w:b/>
        </w:rPr>
        <w:t>Выпускник получит возможность научиться: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соотносить энергию связи атомных ядер с дефектом массы;</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5245F" w:rsidRPr="001D0EFC" w:rsidRDefault="0075245F" w:rsidP="0075245F">
      <w:pPr>
        <w:tabs>
          <w:tab w:val="left" w:pos="851"/>
        </w:tabs>
        <w:autoSpaceDE w:val="0"/>
        <w:autoSpaceDN w:val="0"/>
        <w:adjustRightInd w:val="0"/>
        <w:ind w:firstLine="709"/>
        <w:jc w:val="both"/>
        <w:rPr>
          <w:b/>
        </w:rPr>
      </w:pPr>
      <w:r w:rsidRPr="001D0EFC">
        <w:rPr>
          <w:b/>
        </w:rPr>
        <w:t>Элементы астрономии</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научится: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pPr>
      <w:r w:rsidRPr="001D0EFC">
        <w:t>понимать различия между гелиоцентрической и геоцентрической системами мира;</w:t>
      </w:r>
    </w:p>
    <w:p w:rsidR="0075245F" w:rsidRPr="001D0EFC" w:rsidRDefault="0075245F" w:rsidP="0075245F">
      <w:pPr>
        <w:tabs>
          <w:tab w:val="left" w:pos="851"/>
        </w:tabs>
        <w:autoSpaceDE w:val="0"/>
        <w:autoSpaceDN w:val="0"/>
        <w:adjustRightInd w:val="0"/>
        <w:ind w:firstLine="709"/>
        <w:jc w:val="both"/>
        <w:rPr>
          <w:b/>
        </w:rPr>
      </w:pPr>
      <w:r w:rsidRPr="001D0EFC">
        <w:rPr>
          <w:b/>
        </w:rPr>
        <w:t>Выпускник получит возможность научиться:</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различать основные характеристики звезд (размер, цвет, температура) соотносить цвет звезды с ее температурой;</w:t>
      </w:r>
    </w:p>
    <w:p w:rsidR="0075245F" w:rsidRPr="001D0EFC" w:rsidRDefault="0075245F" w:rsidP="0075245F">
      <w:pPr>
        <w:widowControl w:val="0"/>
        <w:numPr>
          <w:ilvl w:val="0"/>
          <w:numId w:val="1"/>
        </w:numPr>
        <w:tabs>
          <w:tab w:val="left" w:pos="993"/>
        </w:tabs>
        <w:autoSpaceDE w:val="0"/>
        <w:autoSpaceDN w:val="0"/>
        <w:adjustRightInd w:val="0"/>
        <w:ind w:left="0" w:firstLine="709"/>
        <w:contextualSpacing/>
        <w:jc w:val="both"/>
        <w:rPr>
          <w:i/>
        </w:rPr>
      </w:pPr>
      <w:r w:rsidRPr="001D0EFC">
        <w:rPr>
          <w:i/>
        </w:rPr>
        <w:t>различать гипотезы о происхождении Солнечной системы.</w:t>
      </w:r>
    </w:p>
    <w:p w:rsidR="0075245F" w:rsidRDefault="0075245F" w:rsidP="0075245F">
      <w:pPr>
        <w:pStyle w:val="a6"/>
        <w:spacing w:line="240" w:lineRule="auto"/>
        <w:ind w:left="0" w:firstLine="540"/>
        <w:rPr>
          <w:sz w:val="24"/>
        </w:rPr>
      </w:pPr>
    </w:p>
    <w:p w:rsidR="0075245F" w:rsidRPr="00DA3634" w:rsidRDefault="0075245F" w:rsidP="0075245F">
      <w:pPr>
        <w:pStyle w:val="a8"/>
        <w:spacing w:before="0" w:beforeAutospacing="0" w:after="0" w:afterAutospacing="0"/>
        <w:jc w:val="both"/>
        <w:rPr>
          <w:b/>
        </w:rPr>
      </w:pPr>
      <w:r w:rsidRPr="00DA3634">
        <w:rPr>
          <w:b/>
        </w:rPr>
        <w:t>Тематическое планирование</w:t>
      </w:r>
      <w:r w:rsidR="00DA3634">
        <w:rPr>
          <w:b/>
        </w:rPr>
        <w:t xml:space="preserve"> 7 класс</w:t>
      </w:r>
    </w:p>
    <w:tbl>
      <w:tblPr>
        <w:tblW w:w="4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7"/>
        <w:gridCol w:w="1216"/>
        <w:gridCol w:w="2032"/>
        <w:gridCol w:w="1635"/>
      </w:tblGrid>
      <w:tr w:rsidR="0075245F" w:rsidRPr="008D0C75" w:rsidTr="00084A5F">
        <w:tc>
          <w:tcPr>
            <w:tcW w:w="2104" w:type="pct"/>
          </w:tcPr>
          <w:p w:rsidR="0075245F" w:rsidRPr="00182CCF" w:rsidRDefault="0075245F" w:rsidP="0075245F">
            <w:pPr>
              <w:jc w:val="both"/>
              <w:rPr>
                <w:rFonts w:eastAsia="Batang"/>
              </w:rPr>
            </w:pPr>
            <w:r w:rsidRPr="00182CCF">
              <w:rPr>
                <w:rFonts w:eastAsia="Batang"/>
              </w:rPr>
              <w:t>Тема</w:t>
            </w:r>
          </w:p>
        </w:tc>
        <w:tc>
          <w:tcPr>
            <w:tcW w:w="721" w:type="pct"/>
          </w:tcPr>
          <w:p w:rsidR="0075245F" w:rsidRPr="00182CCF" w:rsidRDefault="0075245F" w:rsidP="0075245F">
            <w:pPr>
              <w:jc w:val="both"/>
              <w:rPr>
                <w:rFonts w:eastAsia="Batang"/>
              </w:rPr>
            </w:pPr>
            <w:r w:rsidRPr="00182CCF">
              <w:rPr>
                <w:rFonts w:eastAsia="Batang"/>
              </w:rPr>
              <w:t>Кол</w:t>
            </w:r>
            <w:r>
              <w:rPr>
                <w:rFonts w:eastAsia="Batang"/>
              </w:rPr>
              <w:t xml:space="preserve">-во </w:t>
            </w:r>
            <w:r w:rsidRPr="00182CCF">
              <w:rPr>
                <w:rFonts w:eastAsia="Batang"/>
              </w:rPr>
              <w:t xml:space="preserve">часов  </w:t>
            </w:r>
          </w:p>
        </w:tc>
        <w:tc>
          <w:tcPr>
            <w:tcW w:w="1205" w:type="pct"/>
          </w:tcPr>
          <w:p w:rsidR="0075245F" w:rsidRPr="00182CCF" w:rsidRDefault="0075245F" w:rsidP="0075245F">
            <w:pPr>
              <w:jc w:val="both"/>
              <w:rPr>
                <w:rFonts w:eastAsia="Batang"/>
              </w:rPr>
            </w:pPr>
            <w:r w:rsidRPr="00182CCF">
              <w:rPr>
                <w:rFonts w:eastAsia="Batang"/>
              </w:rPr>
              <w:t>Кол-во лабораторных работ</w:t>
            </w:r>
          </w:p>
        </w:tc>
        <w:tc>
          <w:tcPr>
            <w:tcW w:w="970" w:type="pct"/>
          </w:tcPr>
          <w:p w:rsidR="0075245F" w:rsidRPr="00182CCF" w:rsidRDefault="0075245F" w:rsidP="0075245F">
            <w:pPr>
              <w:jc w:val="both"/>
              <w:rPr>
                <w:rFonts w:eastAsia="Batang"/>
              </w:rPr>
            </w:pPr>
            <w:r w:rsidRPr="00182CCF">
              <w:rPr>
                <w:rFonts w:eastAsia="Batang"/>
              </w:rPr>
              <w:t xml:space="preserve">Кол-во контрольных работ </w:t>
            </w:r>
          </w:p>
        </w:tc>
      </w:tr>
      <w:tr w:rsidR="0075245F" w:rsidRPr="008D0C75" w:rsidTr="00084A5F">
        <w:trPr>
          <w:trHeight w:val="319"/>
        </w:trPr>
        <w:tc>
          <w:tcPr>
            <w:tcW w:w="2104" w:type="pct"/>
          </w:tcPr>
          <w:p w:rsidR="0075245F" w:rsidRPr="00182CCF" w:rsidRDefault="0075245F" w:rsidP="0075245F">
            <w:pPr>
              <w:jc w:val="both"/>
              <w:rPr>
                <w:rFonts w:eastAsia="Batang"/>
              </w:rPr>
            </w:pPr>
            <w:r w:rsidRPr="00182CCF">
              <w:rPr>
                <w:rFonts w:eastAsia="Batang"/>
              </w:rPr>
              <w:t>Физика и физические методы изучения природы</w:t>
            </w:r>
          </w:p>
        </w:tc>
        <w:tc>
          <w:tcPr>
            <w:tcW w:w="721" w:type="pct"/>
            <w:vAlign w:val="center"/>
          </w:tcPr>
          <w:p w:rsidR="0075245F" w:rsidRPr="00182CCF" w:rsidRDefault="0075245F" w:rsidP="0075245F">
            <w:pPr>
              <w:jc w:val="both"/>
              <w:rPr>
                <w:rFonts w:eastAsia="Batang"/>
              </w:rPr>
            </w:pPr>
            <w:r w:rsidRPr="00182CCF">
              <w:rPr>
                <w:rFonts w:eastAsia="Batang"/>
              </w:rPr>
              <w:t>4</w:t>
            </w:r>
          </w:p>
        </w:tc>
        <w:tc>
          <w:tcPr>
            <w:tcW w:w="1205" w:type="pct"/>
            <w:vAlign w:val="center"/>
          </w:tcPr>
          <w:p w:rsidR="0075245F" w:rsidRPr="00182CCF" w:rsidRDefault="0075245F" w:rsidP="0075245F">
            <w:pPr>
              <w:jc w:val="both"/>
              <w:rPr>
                <w:rFonts w:eastAsia="Batang"/>
              </w:rPr>
            </w:pPr>
            <w:r w:rsidRPr="00182CCF">
              <w:rPr>
                <w:rFonts w:eastAsia="Batang"/>
              </w:rPr>
              <w:t>1</w:t>
            </w:r>
          </w:p>
        </w:tc>
        <w:tc>
          <w:tcPr>
            <w:tcW w:w="970" w:type="pct"/>
            <w:vAlign w:val="center"/>
          </w:tcPr>
          <w:p w:rsidR="0075245F" w:rsidRPr="00182CCF" w:rsidRDefault="0075245F" w:rsidP="0075245F">
            <w:pPr>
              <w:jc w:val="both"/>
              <w:rPr>
                <w:rFonts w:eastAsia="Batang"/>
              </w:rPr>
            </w:pPr>
            <w:r w:rsidRPr="00182CCF">
              <w:rPr>
                <w:rFonts w:eastAsia="Batang"/>
              </w:rPr>
              <w:t>-</w:t>
            </w:r>
          </w:p>
        </w:tc>
      </w:tr>
      <w:tr w:rsidR="0075245F" w:rsidRPr="008D0C75" w:rsidTr="00084A5F">
        <w:tc>
          <w:tcPr>
            <w:tcW w:w="2104" w:type="pct"/>
          </w:tcPr>
          <w:p w:rsidR="0075245F" w:rsidRPr="00182CCF" w:rsidRDefault="0075245F" w:rsidP="0075245F">
            <w:pPr>
              <w:jc w:val="both"/>
              <w:rPr>
                <w:rFonts w:eastAsia="Batang"/>
              </w:rPr>
            </w:pPr>
            <w:r w:rsidRPr="00182CCF">
              <w:rPr>
                <w:rFonts w:eastAsia="Batang"/>
              </w:rPr>
              <w:t>Механические явления</w:t>
            </w:r>
          </w:p>
        </w:tc>
        <w:tc>
          <w:tcPr>
            <w:tcW w:w="721" w:type="pct"/>
            <w:vAlign w:val="center"/>
          </w:tcPr>
          <w:p w:rsidR="0075245F" w:rsidRPr="00182CCF" w:rsidRDefault="0075245F" w:rsidP="0075245F">
            <w:pPr>
              <w:jc w:val="both"/>
              <w:rPr>
                <w:rFonts w:eastAsia="Batang"/>
                <w:lang w:val="en-US"/>
              </w:rPr>
            </w:pPr>
            <w:r w:rsidRPr="00182CCF">
              <w:rPr>
                <w:rFonts w:eastAsia="Batang"/>
                <w:lang w:val="en-US"/>
              </w:rPr>
              <w:t>40</w:t>
            </w:r>
          </w:p>
        </w:tc>
        <w:tc>
          <w:tcPr>
            <w:tcW w:w="1205" w:type="pct"/>
            <w:vAlign w:val="center"/>
          </w:tcPr>
          <w:p w:rsidR="0075245F" w:rsidRPr="00182CCF" w:rsidRDefault="0075245F" w:rsidP="0075245F">
            <w:pPr>
              <w:jc w:val="both"/>
              <w:rPr>
                <w:rFonts w:eastAsia="Batang"/>
              </w:rPr>
            </w:pPr>
            <w:r w:rsidRPr="00182CCF">
              <w:rPr>
                <w:rFonts w:eastAsia="Batang"/>
              </w:rPr>
              <w:t>8</w:t>
            </w:r>
          </w:p>
        </w:tc>
        <w:tc>
          <w:tcPr>
            <w:tcW w:w="970" w:type="pct"/>
            <w:vAlign w:val="center"/>
          </w:tcPr>
          <w:p w:rsidR="0075245F" w:rsidRPr="00182CCF" w:rsidRDefault="0075245F" w:rsidP="0075245F">
            <w:pPr>
              <w:jc w:val="both"/>
              <w:rPr>
                <w:rFonts w:eastAsia="Batang"/>
              </w:rPr>
            </w:pPr>
            <w:r w:rsidRPr="00182CCF">
              <w:rPr>
                <w:rFonts w:eastAsia="Batang"/>
              </w:rPr>
              <w:t>2</w:t>
            </w:r>
          </w:p>
        </w:tc>
      </w:tr>
      <w:tr w:rsidR="0075245F" w:rsidRPr="008D0C75" w:rsidTr="00084A5F">
        <w:tc>
          <w:tcPr>
            <w:tcW w:w="2104" w:type="pct"/>
          </w:tcPr>
          <w:p w:rsidR="0075245F" w:rsidRPr="00182CCF" w:rsidRDefault="0075245F" w:rsidP="0075245F">
            <w:pPr>
              <w:jc w:val="both"/>
              <w:rPr>
                <w:rFonts w:eastAsia="Batang"/>
              </w:rPr>
            </w:pPr>
            <w:r w:rsidRPr="00182CCF">
              <w:rPr>
                <w:rFonts w:eastAsia="Batang"/>
              </w:rPr>
              <w:t xml:space="preserve">Тепловые явления </w:t>
            </w:r>
          </w:p>
        </w:tc>
        <w:tc>
          <w:tcPr>
            <w:tcW w:w="721" w:type="pct"/>
            <w:vAlign w:val="center"/>
          </w:tcPr>
          <w:p w:rsidR="0075245F" w:rsidRPr="00182CCF" w:rsidRDefault="0075245F" w:rsidP="0075245F">
            <w:pPr>
              <w:jc w:val="both"/>
              <w:rPr>
                <w:rFonts w:eastAsia="Batang"/>
              </w:rPr>
            </w:pPr>
            <w:r w:rsidRPr="00182CCF">
              <w:rPr>
                <w:rFonts w:eastAsia="Batang"/>
              </w:rPr>
              <w:t>23</w:t>
            </w:r>
          </w:p>
        </w:tc>
        <w:tc>
          <w:tcPr>
            <w:tcW w:w="1205" w:type="pct"/>
            <w:vAlign w:val="center"/>
          </w:tcPr>
          <w:p w:rsidR="0075245F" w:rsidRPr="00182CCF" w:rsidRDefault="0075245F" w:rsidP="0075245F">
            <w:pPr>
              <w:jc w:val="both"/>
              <w:rPr>
                <w:rFonts w:eastAsia="Batang"/>
              </w:rPr>
            </w:pPr>
            <w:r w:rsidRPr="00182CCF">
              <w:rPr>
                <w:rFonts w:eastAsia="Batang"/>
              </w:rPr>
              <w:t>2</w:t>
            </w:r>
          </w:p>
        </w:tc>
        <w:tc>
          <w:tcPr>
            <w:tcW w:w="970" w:type="pct"/>
            <w:vAlign w:val="center"/>
          </w:tcPr>
          <w:p w:rsidR="0075245F" w:rsidRPr="00182CCF" w:rsidRDefault="0075245F" w:rsidP="0075245F">
            <w:pPr>
              <w:jc w:val="both"/>
              <w:rPr>
                <w:rFonts w:eastAsia="Batang"/>
              </w:rPr>
            </w:pPr>
            <w:r w:rsidRPr="00182CCF">
              <w:rPr>
                <w:rFonts w:eastAsia="Batang"/>
              </w:rPr>
              <w:t>1</w:t>
            </w:r>
          </w:p>
        </w:tc>
      </w:tr>
      <w:tr w:rsidR="0075245F" w:rsidRPr="008D0C75" w:rsidTr="00084A5F">
        <w:tc>
          <w:tcPr>
            <w:tcW w:w="2104" w:type="pct"/>
          </w:tcPr>
          <w:p w:rsidR="0075245F" w:rsidRPr="00182CCF" w:rsidRDefault="0075245F" w:rsidP="0075245F">
            <w:pPr>
              <w:jc w:val="both"/>
              <w:rPr>
                <w:rFonts w:eastAsia="Batang"/>
              </w:rPr>
            </w:pPr>
            <w:r w:rsidRPr="00182CCF">
              <w:rPr>
                <w:rFonts w:eastAsia="Batang"/>
              </w:rPr>
              <w:t>Резерв</w:t>
            </w:r>
          </w:p>
        </w:tc>
        <w:tc>
          <w:tcPr>
            <w:tcW w:w="721" w:type="pct"/>
            <w:vAlign w:val="center"/>
          </w:tcPr>
          <w:p w:rsidR="0075245F" w:rsidRPr="00182CCF" w:rsidRDefault="0075245F" w:rsidP="0075245F">
            <w:pPr>
              <w:jc w:val="both"/>
              <w:rPr>
                <w:rFonts w:eastAsia="Batang"/>
                <w:lang w:val="en-US"/>
              </w:rPr>
            </w:pPr>
            <w:r w:rsidRPr="00182CCF">
              <w:rPr>
                <w:rFonts w:eastAsia="Batang"/>
                <w:lang w:val="en-US"/>
              </w:rPr>
              <w:t>1</w:t>
            </w:r>
          </w:p>
        </w:tc>
        <w:tc>
          <w:tcPr>
            <w:tcW w:w="1205" w:type="pct"/>
            <w:vAlign w:val="center"/>
          </w:tcPr>
          <w:p w:rsidR="0075245F" w:rsidRPr="00182CCF" w:rsidRDefault="0075245F" w:rsidP="0075245F">
            <w:pPr>
              <w:jc w:val="both"/>
              <w:rPr>
                <w:rFonts w:eastAsia="Batang"/>
              </w:rPr>
            </w:pPr>
          </w:p>
        </w:tc>
        <w:tc>
          <w:tcPr>
            <w:tcW w:w="970" w:type="pct"/>
            <w:vAlign w:val="center"/>
          </w:tcPr>
          <w:p w:rsidR="0075245F" w:rsidRPr="00182CCF" w:rsidRDefault="0075245F" w:rsidP="0075245F">
            <w:pPr>
              <w:jc w:val="both"/>
              <w:rPr>
                <w:rFonts w:eastAsia="Batang"/>
              </w:rPr>
            </w:pPr>
          </w:p>
        </w:tc>
      </w:tr>
      <w:tr w:rsidR="0075245F" w:rsidRPr="008D0C75" w:rsidTr="00084A5F">
        <w:tc>
          <w:tcPr>
            <w:tcW w:w="2104" w:type="pct"/>
          </w:tcPr>
          <w:p w:rsidR="0075245F" w:rsidRPr="00182CCF" w:rsidRDefault="0075245F" w:rsidP="0075245F">
            <w:pPr>
              <w:jc w:val="both"/>
              <w:rPr>
                <w:rFonts w:eastAsia="Batang"/>
              </w:rPr>
            </w:pPr>
            <w:r w:rsidRPr="00182CCF">
              <w:rPr>
                <w:rFonts w:eastAsia="Batang"/>
              </w:rPr>
              <w:t>Всего</w:t>
            </w:r>
          </w:p>
        </w:tc>
        <w:tc>
          <w:tcPr>
            <w:tcW w:w="721" w:type="pct"/>
            <w:vAlign w:val="center"/>
          </w:tcPr>
          <w:p w:rsidR="0075245F" w:rsidRPr="00182CCF" w:rsidRDefault="0075245F" w:rsidP="0075245F">
            <w:pPr>
              <w:jc w:val="both"/>
              <w:rPr>
                <w:rFonts w:eastAsia="Batang"/>
              </w:rPr>
            </w:pPr>
            <w:r w:rsidRPr="00182CCF">
              <w:rPr>
                <w:rFonts w:eastAsia="Batang"/>
              </w:rPr>
              <w:t>68</w:t>
            </w:r>
          </w:p>
        </w:tc>
        <w:tc>
          <w:tcPr>
            <w:tcW w:w="1205" w:type="pct"/>
            <w:vAlign w:val="center"/>
          </w:tcPr>
          <w:p w:rsidR="0075245F" w:rsidRPr="00182CCF" w:rsidRDefault="0075245F" w:rsidP="0075245F">
            <w:pPr>
              <w:jc w:val="both"/>
              <w:rPr>
                <w:rFonts w:eastAsia="Batang"/>
              </w:rPr>
            </w:pPr>
            <w:r w:rsidRPr="00182CCF">
              <w:rPr>
                <w:rFonts w:eastAsia="Batang"/>
              </w:rPr>
              <w:t>11</w:t>
            </w:r>
          </w:p>
        </w:tc>
        <w:tc>
          <w:tcPr>
            <w:tcW w:w="970" w:type="pct"/>
            <w:vAlign w:val="center"/>
          </w:tcPr>
          <w:p w:rsidR="0075245F" w:rsidRPr="00182CCF" w:rsidRDefault="0075245F" w:rsidP="0075245F">
            <w:pPr>
              <w:jc w:val="both"/>
              <w:rPr>
                <w:rFonts w:eastAsia="Batang"/>
              </w:rPr>
            </w:pPr>
            <w:r w:rsidRPr="00182CCF">
              <w:rPr>
                <w:rFonts w:eastAsia="Batang"/>
              </w:rPr>
              <w:t>3</w:t>
            </w:r>
          </w:p>
        </w:tc>
      </w:tr>
    </w:tbl>
    <w:p w:rsidR="0075245F" w:rsidRDefault="0075245F" w:rsidP="0075245F">
      <w:pPr>
        <w:shd w:val="clear" w:color="auto" w:fill="FFFFFF"/>
        <w:jc w:val="both"/>
        <w:rPr>
          <w:sz w:val="28"/>
          <w:szCs w:val="28"/>
        </w:rPr>
      </w:pPr>
    </w:p>
    <w:p w:rsidR="00DA3634" w:rsidRDefault="00DA3634" w:rsidP="0075245F">
      <w:pPr>
        <w:pStyle w:val="a6"/>
        <w:spacing w:line="240" w:lineRule="auto"/>
        <w:ind w:left="0"/>
        <w:jc w:val="center"/>
        <w:rPr>
          <w:b/>
          <w:sz w:val="24"/>
        </w:rPr>
      </w:pPr>
    </w:p>
    <w:p w:rsidR="00DA3634" w:rsidRDefault="00DA3634" w:rsidP="0075245F">
      <w:pPr>
        <w:pStyle w:val="a6"/>
        <w:spacing w:line="240" w:lineRule="auto"/>
        <w:ind w:left="0"/>
        <w:jc w:val="center"/>
        <w:rPr>
          <w:b/>
          <w:sz w:val="24"/>
        </w:rPr>
      </w:pPr>
    </w:p>
    <w:p w:rsidR="00DA3634" w:rsidRDefault="00DA3634" w:rsidP="0075245F">
      <w:pPr>
        <w:pStyle w:val="a6"/>
        <w:spacing w:line="240" w:lineRule="auto"/>
        <w:ind w:left="0"/>
        <w:jc w:val="center"/>
        <w:rPr>
          <w:b/>
          <w:sz w:val="24"/>
        </w:rPr>
      </w:pPr>
    </w:p>
    <w:p w:rsidR="00DA3634" w:rsidRDefault="00DA3634" w:rsidP="0075245F">
      <w:pPr>
        <w:pStyle w:val="a6"/>
        <w:spacing w:line="240" w:lineRule="auto"/>
        <w:ind w:left="0"/>
        <w:jc w:val="center"/>
        <w:rPr>
          <w:b/>
          <w:sz w:val="24"/>
        </w:rPr>
      </w:pPr>
    </w:p>
    <w:p w:rsidR="00DA3634" w:rsidRDefault="00DA3634" w:rsidP="0075245F">
      <w:pPr>
        <w:pStyle w:val="a6"/>
        <w:spacing w:line="240" w:lineRule="auto"/>
        <w:ind w:left="0"/>
        <w:jc w:val="center"/>
        <w:rPr>
          <w:b/>
          <w:sz w:val="24"/>
        </w:rPr>
      </w:pPr>
    </w:p>
    <w:p w:rsidR="0075245F" w:rsidRDefault="0075245F" w:rsidP="0075245F">
      <w:pPr>
        <w:pStyle w:val="a6"/>
        <w:spacing w:line="240" w:lineRule="auto"/>
        <w:ind w:left="0"/>
        <w:jc w:val="center"/>
        <w:rPr>
          <w:b/>
          <w:sz w:val="24"/>
        </w:rPr>
      </w:pPr>
      <w:r w:rsidRPr="000E0151">
        <w:rPr>
          <w:b/>
          <w:sz w:val="24"/>
        </w:rPr>
        <w:lastRenderedPageBreak/>
        <w:t>8 класс</w:t>
      </w:r>
      <w:r>
        <w:rPr>
          <w:b/>
          <w:sz w:val="24"/>
        </w:rPr>
        <w:t xml:space="preserve"> (68 часов.)</w:t>
      </w:r>
    </w:p>
    <w:p w:rsidR="0075245F" w:rsidRPr="00037093" w:rsidRDefault="0075245F" w:rsidP="0075245F">
      <w:pPr>
        <w:pStyle w:val="a8"/>
        <w:spacing w:before="0" w:beforeAutospacing="0" w:after="0" w:afterAutospacing="0"/>
        <w:jc w:val="center"/>
        <w:rPr>
          <w:b/>
        </w:rPr>
      </w:pPr>
      <w:r w:rsidRPr="00037093">
        <w:rPr>
          <w:b/>
        </w:rPr>
        <w:t>Тематическое планирование</w:t>
      </w:r>
    </w:p>
    <w:p w:rsidR="0075245F" w:rsidRDefault="0075245F" w:rsidP="0075245F">
      <w:pPr>
        <w:pStyle w:val="a8"/>
        <w:spacing w:before="0" w:beforeAutospacing="0" w:after="0" w:afterAutospacing="0"/>
        <w:jc w:val="center"/>
        <w:rPr>
          <w:b/>
          <w:sz w:val="28"/>
          <w:szCs w:val="2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9"/>
        <w:gridCol w:w="1253"/>
        <w:gridCol w:w="1855"/>
        <w:gridCol w:w="1814"/>
      </w:tblGrid>
      <w:tr w:rsidR="0075245F" w:rsidRPr="00A61333" w:rsidTr="00084A5F">
        <w:trPr>
          <w:trHeight w:val="828"/>
        </w:trPr>
        <w:tc>
          <w:tcPr>
            <w:tcW w:w="4786" w:type="dxa"/>
            <w:shd w:val="clear" w:color="auto" w:fill="auto"/>
          </w:tcPr>
          <w:p w:rsidR="0075245F" w:rsidRPr="00A61333" w:rsidRDefault="0075245F" w:rsidP="00084A5F">
            <w:pPr>
              <w:pStyle w:val="ab"/>
              <w:spacing w:after="0"/>
              <w:jc w:val="center"/>
            </w:pPr>
          </w:p>
          <w:p w:rsidR="0075245F" w:rsidRPr="00A61333" w:rsidRDefault="0075245F" w:rsidP="00084A5F">
            <w:pPr>
              <w:pStyle w:val="ab"/>
              <w:spacing w:after="0"/>
              <w:jc w:val="center"/>
            </w:pPr>
            <w:r w:rsidRPr="00A61333">
              <w:t>Название темы</w:t>
            </w:r>
          </w:p>
        </w:tc>
        <w:tc>
          <w:tcPr>
            <w:tcW w:w="1279" w:type="dxa"/>
          </w:tcPr>
          <w:p w:rsidR="0075245F" w:rsidRPr="00A61333" w:rsidRDefault="0075245F" w:rsidP="00084A5F">
            <w:pPr>
              <w:pStyle w:val="ab"/>
              <w:spacing w:after="0"/>
              <w:jc w:val="center"/>
            </w:pPr>
            <w:r w:rsidRPr="00A61333">
              <w:t>Кол-во часов</w:t>
            </w:r>
          </w:p>
          <w:p w:rsidR="0075245F" w:rsidRPr="00A61333" w:rsidRDefault="0075245F" w:rsidP="00084A5F">
            <w:pPr>
              <w:pStyle w:val="ab"/>
              <w:spacing w:after="0"/>
              <w:jc w:val="center"/>
            </w:pPr>
          </w:p>
        </w:tc>
        <w:tc>
          <w:tcPr>
            <w:tcW w:w="1865" w:type="dxa"/>
            <w:shd w:val="clear" w:color="auto" w:fill="auto"/>
          </w:tcPr>
          <w:p w:rsidR="0075245F" w:rsidRPr="00A61333" w:rsidRDefault="0075245F" w:rsidP="00084A5F">
            <w:pPr>
              <w:pStyle w:val="ab"/>
              <w:spacing w:after="0"/>
              <w:jc w:val="center"/>
            </w:pPr>
            <w:r w:rsidRPr="00A61333">
              <w:t>Кол-во лабораторных работ</w:t>
            </w:r>
          </w:p>
        </w:tc>
        <w:tc>
          <w:tcPr>
            <w:tcW w:w="1828" w:type="dxa"/>
            <w:shd w:val="clear" w:color="auto" w:fill="auto"/>
          </w:tcPr>
          <w:p w:rsidR="0075245F" w:rsidRPr="00A61333" w:rsidRDefault="0075245F" w:rsidP="00084A5F">
            <w:pPr>
              <w:pStyle w:val="ab"/>
              <w:spacing w:after="0"/>
              <w:jc w:val="center"/>
            </w:pPr>
            <w:r w:rsidRPr="00A61333">
              <w:t>Кол-во контрольных работ</w:t>
            </w:r>
          </w:p>
        </w:tc>
      </w:tr>
      <w:tr w:rsidR="0075245F" w:rsidRPr="00A61333" w:rsidTr="00084A5F">
        <w:tc>
          <w:tcPr>
            <w:tcW w:w="4786" w:type="dxa"/>
            <w:shd w:val="clear" w:color="auto" w:fill="auto"/>
          </w:tcPr>
          <w:p w:rsidR="0075245F" w:rsidRPr="00A61333" w:rsidRDefault="0075245F" w:rsidP="00084A5F">
            <w:pPr>
              <w:jc w:val="both"/>
              <w:rPr>
                <w:rFonts w:eastAsia="Batang"/>
              </w:rPr>
            </w:pPr>
            <w:r w:rsidRPr="00A61333">
              <w:rPr>
                <w:rFonts w:eastAsia="Batang"/>
              </w:rPr>
              <w:t>Электрические и магнитные явления</w:t>
            </w:r>
          </w:p>
        </w:tc>
        <w:tc>
          <w:tcPr>
            <w:tcW w:w="1279" w:type="dxa"/>
          </w:tcPr>
          <w:p w:rsidR="0075245F" w:rsidRPr="00A61333" w:rsidRDefault="0075245F" w:rsidP="00084A5F">
            <w:pPr>
              <w:jc w:val="center"/>
              <w:rPr>
                <w:rFonts w:eastAsia="Batang"/>
              </w:rPr>
            </w:pPr>
            <w:r w:rsidRPr="00A61333">
              <w:rPr>
                <w:rFonts w:eastAsia="Batang"/>
              </w:rPr>
              <w:t>41</w:t>
            </w:r>
          </w:p>
        </w:tc>
        <w:tc>
          <w:tcPr>
            <w:tcW w:w="1865" w:type="dxa"/>
            <w:shd w:val="clear" w:color="auto" w:fill="auto"/>
          </w:tcPr>
          <w:p w:rsidR="0075245F" w:rsidRPr="00A61333" w:rsidRDefault="0075245F" w:rsidP="00084A5F">
            <w:pPr>
              <w:pStyle w:val="ab"/>
              <w:spacing w:after="0"/>
              <w:jc w:val="center"/>
              <w:rPr>
                <w:b/>
              </w:rPr>
            </w:pPr>
            <w:r w:rsidRPr="00A61333">
              <w:rPr>
                <w:b/>
              </w:rPr>
              <w:t>17</w:t>
            </w:r>
          </w:p>
        </w:tc>
        <w:tc>
          <w:tcPr>
            <w:tcW w:w="1828" w:type="dxa"/>
            <w:shd w:val="clear" w:color="auto" w:fill="auto"/>
          </w:tcPr>
          <w:p w:rsidR="0075245F" w:rsidRPr="00A61333" w:rsidRDefault="0075245F" w:rsidP="00084A5F">
            <w:pPr>
              <w:pStyle w:val="ab"/>
              <w:spacing w:after="0"/>
              <w:jc w:val="center"/>
              <w:rPr>
                <w:b/>
              </w:rPr>
            </w:pPr>
            <w:r w:rsidRPr="00A61333">
              <w:rPr>
                <w:b/>
              </w:rPr>
              <w:t>3</w:t>
            </w:r>
          </w:p>
        </w:tc>
      </w:tr>
      <w:tr w:rsidR="0075245F" w:rsidRPr="00A61333" w:rsidTr="00084A5F">
        <w:tc>
          <w:tcPr>
            <w:tcW w:w="4786" w:type="dxa"/>
            <w:shd w:val="clear" w:color="auto" w:fill="auto"/>
          </w:tcPr>
          <w:p w:rsidR="0075245F" w:rsidRPr="00A61333" w:rsidRDefault="0075245F" w:rsidP="00084A5F">
            <w:pPr>
              <w:jc w:val="both"/>
              <w:rPr>
                <w:rFonts w:eastAsia="Batang"/>
              </w:rPr>
            </w:pPr>
            <w:r w:rsidRPr="00A61333">
              <w:rPr>
                <w:rFonts w:eastAsia="Batang"/>
              </w:rPr>
              <w:t>Электромагнитные колебания и волны</w:t>
            </w:r>
          </w:p>
        </w:tc>
        <w:tc>
          <w:tcPr>
            <w:tcW w:w="1279" w:type="dxa"/>
          </w:tcPr>
          <w:p w:rsidR="0075245F" w:rsidRPr="00A61333" w:rsidRDefault="0075245F" w:rsidP="00084A5F">
            <w:pPr>
              <w:jc w:val="center"/>
              <w:rPr>
                <w:rFonts w:eastAsia="Batang"/>
              </w:rPr>
            </w:pPr>
            <w:r w:rsidRPr="00A61333">
              <w:rPr>
                <w:rFonts w:eastAsia="Batang"/>
              </w:rPr>
              <w:t>9</w:t>
            </w:r>
          </w:p>
        </w:tc>
        <w:tc>
          <w:tcPr>
            <w:tcW w:w="1865" w:type="dxa"/>
            <w:shd w:val="clear" w:color="auto" w:fill="auto"/>
          </w:tcPr>
          <w:p w:rsidR="0075245F" w:rsidRPr="00A61333" w:rsidRDefault="0075245F" w:rsidP="00084A5F">
            <w:pPr>
              <w:jc w:val="center"/>
            </w:pPr>
            <w:r w:rsidRPr="00A61333">
              <w:t>1</w:t>
            </w:r>
          </w:p>
        </w:tc>
        <w:tc>
          <w:tcPr>
            <w:tcW w:w="1828" w:type="dxa"/>
            <w:shd w:val="clear" w:color="auto" w:fill="auto"/>
          </w:tcPr>
          <w:p w:rsidR="0075245F" w:rsidRPr="00A61333" w:rsidRDefault="0075245F" w:rsidP="00084A5F">
            <w:pPr>
              <w:pStyle w:val="ab"/>
              <w:spacing w:after="0"/>
              <w:jc w:val="center"/>
              <w:rPr>
                <w:b/>
              </w:rPr>
            </w:pPr>
            <w:r w:rsidRPr="00A61333">
              <w:rPr>
                <w:b/>
              </w:rPr>
              <w:t>-</w:t>
            </w:r>
          </w:p>
        </w:tc>
      </w:tr>
      <w:tr w:rsidR="0075245F" w:rsidRPr="00A61333" w:rsidTr="00084A5F">
        <w:tc>
          <w:tcPr>
            <w:tcW w:w="4786" w:type="dxa"/>
            <w:shd w:val="clear" w:color="auto" w:fill="auto"/>
          </w:tcPr>
          <w:p w:rsidR="0075245F" w:rsidRPr="00A61333" w:rsidRDefault="0075245F" w:rsidP="00084A5F">
            <w:pPr>
              <w:jc w:val="both"/>
              <w:rPr>
                <w:rFonts w:eastAsia="Batang"/>
              </w:rPr>
            </w:pPr>
            <w:r w:rsidRPr="00A61333">
              <w:rPr>
                <w:rFonts w:eastAsia="Batang"/>
              </w:rPr>
              <w:t>Оптические явления</w:t>
            </w:r>
          </w:p>
        </w:tc>
        <w:tc>
          <w:tcPr>
            <w:tcW w:w="1279" w:type="dxa"/>
          </w:tcPr>
          <w:p w:rsidR="0075245F" w:rsidRPr="00A61333" w:rsidRDefault="0075245F" w:rsidP="00084A5F">
            <w:pPr>
              <w:jc w:val="center"/>
              <w:rPr>
                <w:rFonts w:eastAsia="Batang"/>
              </w:rPr>
            </w:pPr>
            <w:r w:rsidRPr="00A61333">
              <w:rPr>
                <w:rFonts w:eastAsia="Batang"/>
              </w:rPr>
              <w:t>15</w:t>
            </w:r>
          </w:p>
        </w:tc>
        <w:tc>
          <w:tcPr>
            <w:tcW w:w="1865" w:type="dxa"/>
            <w:shd w:val="clear" w:color="auto" w:fill="auto"/>
          </w:tcPr>
          <w:p w:rsidR="0075245F" w:rsidRPr="00A61333" w:rsidRDefault="0075245F" w:rsidP="00084A5F">
            <w:pPr>
              <w:pStyle w:val="ab"/>
              <w:spacing w:after="0"/>
              <w:jc w:val="center"/>
              <w:rPr>
                <w:b/>
              </w:rPr>
            </w:pPr>
            <w:r w:rsidRPr="00A61333">
              <w:rPr>
                <w:b/>
              </w:rPr>
              <w:t>4</w:t>
            </w:r>
          </w:p>
        </w:tc>
        <w:tc>
          <w:tcPr>
            <w:tcW w:w="1828" w:type="dxa"/>
            <w:shd w:val="clear" w:color="auto" w:fill="auto"/>
          </w:tcPr>
          <w:p w:rsidR="0075245F" w:rsidRPr="00A61333" w:rsidRDefault="0075245F" w:rsidP="00084A5F">
            <w:pPr>
              <w:pStyle w:val="ab"/>
              <w:spacing w:after="0"/>
              <w:jc w:val="center"/>
              <w:rPr>
                <w:b/>
              </w:rPr>
            </w:pPr>
            <w:r w:rsidRPr="00A61333">
              <w:rPr>
                <w:b/>
              </w:rPr>
              <w:t>1</w:t>
            </w:r>
          </w:p>
        </w:tc>
      </w:tr>
      <w:tr w:rsidR="0075245F" w:rsidRPr="00A61333" w:rsidTr="00084A5F">
        <w:tc>
          <w:tcPr>
            <w:tcW w:w="4786" w:type="dxa"/>
            <w:shd w:val="clear" w:color="auto" w:fill="auto"/>
          </w:tcPr>
          <w:p w:rsidR="0075245F" w:rsidRPr="00A61333" w:rsidRDefault="0075245F" w:rsidP="00084A5F">
            <w:pPr>
              <w:pStyle w:val="ab"/>
              <w:spacing w:after="0"/>
              <w:rPr>
                <w:b/>
              </w:rPr>
            </w:pPr>
            <w:r w:rsidRPr="00A61333">
              <w:rPr>
                <w:b/>
              </w:rPr>
              <w:t>Резерв. Повторение</w:t>
            </w:r>
          </w:p>
        </w:tc>
        <w:tc>
          <w:tcPr>
            <w:tcW w:w="1279" w:type="dxa"/>
          </w:tcPr>
          <w:p w:rsidR="0075245F" w:rsidRPr="00A61333" w:rsidRDefault="0075245F" w:rsidP="00084A5F">
            <w:pPr>
              <w:pStyle w:val="ab"/>
              <w:spacing w:after="0"/>
              <w:jc w:val="center"/>
              <w:rPr>
                <w:b/>
              </w:rPr>
            </w:pPr>
            <w:r w:rsidRPr="00A61333">
              <w:rPr>
                <w:b/>
              </w:rPr>
              <w:t>3</w:t>
            </w:r>
          </w:p>
        </w:tc>
        <w:tc>
          <w:tcPr>
            <w:tcW w:w="1865" w:type="dxa"/>
            <w:shd w:val="clear" w:color="auto" w:fill="auto"/>
          </w:tcPr>
          <w:p w:rsidR="0075245F" w:rsidRPr="00A61333" w:rsidRDefault="0075245F" w:rsidP="00084A5F">
            <w:pPr>
              <w:pStyle w:val="ab"/>
              <w:spacing w:after="0"/>
              <w:jc w:val="center"/>
              <w:rPr>
                <w:b/>
              </w:rPr>
            </w:pPr>
            <w:r w:rsidRPr="00A61333">
              <w:rPr>
                <w:b/>
              </w:rPr>
              <w:t>-</w:t>
            </w:r>
          </w:p>
        </w:tc>
        <w:tc>
          <w:tcPr>
            <w:tcW w:w="1828" w:type="dxa"/>
            <w:shd w:val="clear" w:color="auto" w:fill="auto"/>
          </w:tcPr>
          <w:p w:rsidR="0075245F" w:rsidRPr="00A61333" w:rsidRDefault="0075245F" w:rsidP="00084A5F">
            <w:pPr>
              <w:pStyle w:val="ab"/>
              <w:spacing w:after="0"/>
              <w:jc w:val="center"/>
              <w:rPr>
                <w:b/>
              </w:rPr>
            </w:pPr>
            <w:r w:rsidRPr="00A61333">
              <w:rPr>
                <w:b/>
              </w:rPr>
              <w:t>1</w:t>
            </w:r>
          </w:p>
        </w:tc>
      </w:tr>
      <w:tr w:rsidR="0075245F" w:rsidRPr="00A61333" w:rsidTr="00084A5F">
        <w:tc>
          <w:tcPr>
            <w:tcW w:w="4786" w:type="dxa"/>
            <w:shd w:val="clear" w:color="auto" w:fill="auto"/>
          </w:tcPr>
          <w:p w:rsidR="0075245F" w:rsidRPr="00A61333" w:rsidRDefault="0075245F" w:rsidP="00084A5F">
            <w:pPr>
              <w:pStyle w:val="ab"/>
              <w:spacing w:after="0"/>
              <w:rPr>
                <w:b/>
              </w:rPr>
            </w:pPr>
            <w:r w:rsidRPr="00A61333">
              <w:rPr>
                <w:b/>
              </w:rPr>
              <w:t>Всего</w:t>
            </w:r>
          </w:p>
        </w:tc>
        <w:tc>
          <w:tcPr>
            <w:tcW w:w="1279" w:type="dxa"/>
          </w:tcPr>
          <w:p w:rsidR="0075245F" w:rsidRPr="00A61333" w:rsidRDefault="0075245F" w:rsidP="00084A5F">
            <w:pPr>
              <w:pStyle w:val="ab"/>
              <w:spacing w:after="0"/>
              <w:jc w:val="center"/>
              <w:rPr>
                <w:b/>
              </w:rPr>
            </w:pPr>
            <w:r w:rsidRPr="00A61333">
              <w:rPr>
                <w:b/>
              </w:rPr>
              <w:t>68</w:t>
            </w:r>
          </w:p>
        </w:tc>
        <w:tc>
          <w:tcPr>
            <w:tcW w:w="1865" w:type="dxa"/>
            <w:shd w:val="clear" w:color="auto" w:fill="auto"/>
          </w:tcPr>
          <w:p w:rsidR="0075245F" w:rsidRPr="00A61333" w:rsidRDefault="0075245F" w:rsidP="00084A5F">
            <w:pPr>
              <w:pStyle w:val="ab"/>
              <w:spacing w:after="0"/>
              <w:jc w:val="center"/>
              <w:rPr>
                <w:b/>
              </w:rPr>
            </w:pPr>
            <w:r w:rsidRPr="00A61333">
              <w:rPr>
                <w:b/>
              </w:rPr>
              <w:t>22</w:t>
            </w:r>
          </w:p>
        </w:tc>
        <w:tc>
          <w:tcPr>
            <w:tcW w:w="1828" w:type="dxa"/>
            <w:shd w:val="clear" w:color="auto" w:fill="auto"/>
          </w:tcPr>
          <w:p w:rsidR="0075245F" w:rsidRPr="00A61333" w:rsidRDefault="0075245F" w:rsidP="00084A5F">
            <w:pPr>
              <w:pStyle w:val="ab"/>
              <w:spacing w:after="0"/>
              <w:jc w:val="center"/>
              <w:rPr>
                <w:b/>
              </w:rPr>
            </w:pPr>
            <w:r w:rsidRPr="00A61333">
              <w:rPr>
                <w:b/>
              </w:rPr>
              <w:t>5</w:t>
            </w:r>
          </w:p>
        </w:tc>
      </w:tr>
    </w:tbl>
    <w:p w:rsidR="0075245F" w:rsidRDefault="0075245F" w:rsidP="0075245F">
      <w:pPr>
        <w:pStyle w:val="a8"/>
        <w:spacing w:before="0" w:beforeAutospacing="0" w:after="0" w:afterAutospacing="0"/>
        <w:jc w:val="center"/>
        <w:rPr>
          <w:b/>
          <w:sz w:val="28"/>
          <w:szCs w:val="28"/>
        </w:rPr>
      </w:pPr>
    </w:p>
    <w:p w:rsidR="0075245F" w:rsidRDefault="0075245F" w:rsidP="0075245F">
      <w:pPr>
        <w:pStyle w:val="a6"/>
        <w:spacing w:line="240" w:lineRule="auto"/>
        <w:ind w:left="0" w:firstLine="540"/>
        <w:jc w:val="center"/>
        <w:rPr>
          <w:b/>
          <w:sz w:val="24"/>
        </w:rPr>
      </w:pPr>
      <w:r w:rsidRPr="00037093">
        <w:rPr>
          <w:b/>
          <w:sz w:val="24"/>
        </w:rPr>
        <w:t>9 класс (68 часов)</w:t>
      </w:r>
    </w:p>
    <w:p w:rsidR="0075245F" w:rsidRPr="00037093" w:rsidRDefault="0075245F" w:rsidP="0075245F">
      <w:pPr>
        <w:pStyle w:val="a8"/>
        <w:spacing w:before="0" w:beforeAutospacing="0" w:after="0" w:afterAutospacing="0"/>
        <w:jc w:val="center"/>
        <w:rPr>
          <w:b/>
        </w:rPr>
      </w:pPr>
      <w:r w:rsidRPr="00037093">
        <w:rPr>
          <w:b/>
        </w:rPr>
        <w:t>Тематическое планирование</w:t>
      </w:r>
    </w:p>
    <w:p w:rsidR="0075245F" w:rsidRDefault="0075245F" w:rsidP="0075245F">
      <w:pPr>
        <w:pStyle w:val="a8"/>
        <w:spacing w:before="0" w:beforeAutospacing="0" w:after="0" w:afterAutospacing="0"/>
        <w:jc w:val="center"/>
        <w:rPr>
          <w:b/>
          <w:sz w:val="28"/>
          <w:szCs w:val="2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3"/>
        <w:gridCol w:w="1256"/>
        <w:gridCol w:w="1861"/>
        <w:gridCol w:w="1821"/>
      </w:tblGrid>
      <w:tr w:rsidR="0075245F" w:rsidRPr="00BD6CAB" w:rsidTr="00084A5F">
        <w:trPr>
          <w:trHeight w:val="828"/>
        </w:trPr>
        <w:tc>
          <w:tcPr>
            <w:tcW w:w="4633" w:type="dxa"/>
            <w:shd w:val="clear" w:color="auto" w:fill="auto"/>
          </w:tcPr>
          <w:p w:rsidR="0075245F" w:rsidRPr="00BD6CAB" w:rsidRDefault="0075245F" w:rsidP="00084A5F">
            <w:pPr>
              <w:pStyle w:val="ab"/>
              <w:spacing w:after="0"/>
              <w:rPr>
                <w:b/>
              </w:rPr>
            </w:pPr>
          </w:p>
          <w:p w:rsidR="0075245F" w:rsidRPr="00BD6CAB" w:rsidRDefault="0075245F" w:rsidP="00084A5F">
            <w:pPr>
              <w:pStyle w:val="ab"/>
              <w:spacing w:after="0"/>
              <w:rPr>
                <w:b/>
              </w:rPr>
            </w:pPr>
            <w:r w:rsidRPr="00BD6CAB">
              <w:rPr>
                <w:b/>
              </w:rPr>
              <w:t>Название темы</w:t>
            </w:r>
          </w:p>
        </w:tc>
        <w:tc>
          <w:tcPr>
            <w:tcW w:w="1256" w:type="dxa"/>
          </w:tcPr>
          <w:p w:rsidR="0075245F" w:rsidRPr="00BD6CAB" w:rsidRDefault="0075245F" w:rsidP="00084A5F">
            <w:pPr>
              <w:pStyle w:val="ab"/>
              <w:spacing w:after="0"/>
              <w:rPr>
                <w:b/>
              </w:rPr>
            </w:pPr>
            <w:r w:rsidRPr="00BD6CAB">
              <w:rPr>
                <w:b/>
              </w:rPr>
              <w:t>Кол-во часов</w:t>
            </w:r>
          </w:p>
          <w:p w:rsidR="0075245F" w:rsidRPr="00BD6CAB" w:rsidRDefault="0075245F" w:rsidP="00084A5F">
            <w:pPr>
              <w:pStyle w:val="ab"/>
              <w:spacing w:after="0"/>
              <w:rPr>
                <w:b/>
              </w:rPr>
            </w:pPr>
          </w:p>
        </w:tc>
        <w:tc>
          <w:tcPr>
            <w:tcW w:w="1861" w:type="dxa"/>
            <w:shd w:val="clear" w:color="auto" w:fill="auto"/>
          </w:tcPr>
          <w:p w:rsidR="0075245F" w:rsidRPr="00BD6CAB" w:rsidRDefault="0075245F" w:rsidP="00084A5F">
            <w:pPr>
              <w:pStyle w:val="ab"/>
              <w:spacing w:after="0"/>
              <w:rPr>
                <w:b/>
              </w:rPr>
            </w:pPr>
            <w:r w:rsidRPr="00BD6CAB">
              <w:rPr>
                <w:b/>
              </w:rPr>
              <w:t>Кол-во лабораторных работ</w:t>
            </w:r>
          </w:p>
        </w:tc>
        <w:tc>
          <w:tcPr>
            <w:tcW w:w="1821" w:type="dxa"/>
            <w:shd w:val="clear" w:color="auto" w:fill="auto"/>
          </w:tcPr>
          <w:p w:rsidR="0075245F" w:rsidRPr="00BD6CAB" w:rsidRDefault="0075245F" w:rsidP="00084A5F">
            <w:pPr>
              <w:pStyle w:val="ab"/>
              <w:spacing w:after="0"/>
              <w:rPr>
                <w:b/>
              </w:rPr>
            </w:pPr>
            <w:r w:rsidRPr="00BD6CAB">
              <w:rPr>
                <w:b/>
              </w:rPr>
              <w:t>Кол-во контрольных работ</w:t>
            </w:r>
          </w:p>
        </w:tc>
      </w:tr>
      <w:tr w:rsidR="0075245F" w:rsidRPr="00BD6CAB" w:rsidTr="00084A5F">
        <w:trPr>
          <w:trHeight w:val="279"/>
        </w:trPr>
        <w:tc>
          <w:tcPr>
            <w:tcW w:w="4633" w:type="dxa"/>
            <w:shd w:val="clear" w:color="auto" w:fill="auto"/>
          </w:tcPr>
          <w:p w:rsidR="0075245F" w:rsidRPr="00BD6CAB" w:rsidRDefault="0075245F" w:rsidP="00084A5F">
            <w:pPr>
              <w:pStyle w:val="ab"/>
              <w:spacing w:after="0"/>
            </w:pPr>
            <w:r w:rsidRPr="00BD6CAB">
              <w:t xml:space="preserve">Законы взаимодействия и движения тел </w:t>
            </w:r>
          </w:p>
        </w:tc>
        <w:tc>
          <w:tcPr>
            <w:tcW w:w="1256" w:type="dxa"/>
          </w:tcPr>
          <w:p w:rsidR="0075245F" w:rsidRPr="00BD6CAB" w:rsidRDefault="0075245F" w:rsidP="00084A5F">
            <w:pPr>
              <w:pStyle w:val="ab"/>
              <w:spacing w:after="0"/>
            </w:pPr>
            <w:r>
              <w:t>24</w:t>
            </w:r>
          </w:p>
        </w:tc>
        <w:tc>
          <w:tcPr>
            <w:tcW w:w="1861" w:type="dxa"/>
            <w:shd w:val="clear" w:color="auto" w:fill="auto"/>
          </w:tcPr>
          <w:p w:rsidR="0075245F" w:rsidRPr="00BD6CAB" w:rsidRDefault="0075245F" w:rsidP="00084A5F">
            <w:pPr>
              <w:pStyle w:val="ab"/>
              <w:spacing w:after="0"/>
            </w:pPr>
            <w:r>
              <w:t>3</w:t>
            </w:r>
          </w:p>
        </w:tc>
        <w:tc>
          <w:tcPr>
            <w:tcW w:w="1821" w:type="dxa"/>
            <w:shd w:val="clear" w:color="auto" w:fill="auto"/>
          </w:tcPr>
          <w:p w:rsidR="0075245F" w:rsidRPr="00BD6CAB" w:rsidRDefault="0075245F" w:rsidP="00084A5F">
            <w:pPr>
              <w:pStyle w:val="ab"/>
              <w:spacing w:after="0"/>
            </w:pPr>
            <w:r>
              <w:t>2</w:t>
            </w:r>
          </w:p>
        </w:tc>
      </w:tr>
      <w:tr w:rsidR="0075245F" w:rsidRPr="00BD6CAB" w:rsidTr="00084A5F">
        <w:trPr>
          <w:trHeight w:val="283"/>
        </w:trPr>
        <w:tc>
          <w:tcPr>
            <w:tcW w:w="4633" w:type="dxa"/>
            <w:shd w:val="clear" w:color="auto" w:fill="auto"/>
          </w:tcPr>
          <w:p w:rsidR="0075245F" w:rsidRPr="00BD6CAB" w:rsidRDefault="0075245F" w:rsidP="00084A5F">
            <w:pPr>
              <w:pStyle w:val="a6"/>
              <w:spacing w:line="240" w:lineRule="auto"/>
              <w:ind w:left="0"/>
              <w:jc w:val="left"/>
              <w:rPr>
                <w:sz w:val="24"/>
              </w:rPr>
            </w:pPr>
            <w:r>
              <w:rPr>
                <w:sz w:val="24"/>
              </w:rPr>
              <w:t>Закон сохранения</w:t>
            </w:r>
            <w:r w:rsidRPr="00BD6CAB">
              <w:rPr>
                <w:sz w:val="24"/>
              </w:rPr>
              <w:t xml:space="preserve">  </w:t>
            </w:r>
          </w:p>
        </w:tc>
        <w:tc>
          <w:tcPr>
            <w:tcW w:w="1256" w:type="dxa"/>
          </w:tcPr>
          <w:p w:rsidR="0075245F" w:rsidRPr="00BD6CAB" w:rsidRDefault="0075245F" w:rsidP="00084A5F">
            <w:pPr>
              <w:pStyle w:val="ab"/>
              <w:spacing w:after="0"/>
            </w:pPr>
            <w:r>
              <w:t>17</w:t>
            </w:r>
          </w:p>
        </w:tc>
        <w:tc>
          <w:tcPr>
            <w:tcW w:w="1861" w:type="dxa"/>
            <w:shd w:val="clear" w:color="auto" w:fill="auto"/>
          </w:tcPr>
          <w:p w:rsidR="0075245F" w:rsidRPr="00BD6CAB" w:rsidRDefault="0075245F" w:rsidP="00084A5F">
            <w:pPr>
              <w:pStyle w:val="ab"/>
              <w:spacing w:after="0"/>
            </w:pPr>
            <w:r>
              <w:t>3</w:t>
            </w:r>
          </w:p>
        </w:tc>
        <w:tc>
          <w:tcPr>
            <w:tcW w:w="1821" w:type="dxa"/>
            <w:shd w:val="clear" w:color="auto" w:fill="auto"/>
          </w:tcPr>
          <w:p w:rsidR="0075245F" w:rsidRPr="00BD6CAB" w:rsidRDefault="0075245F" w:rsidP="00084A5F">
            <w:pPr>
              <w:pStyle w:val="ab"/>
              <w:spacing w:after="0"/>
            </w:pPr>
            <w:r>
              <w:t>1</w:t>
            </w:r>
          </w:p>
        </w:tc>
      </w:tr>
      <w:tr w:rsidR="0075245F" w:rsidRPr="00BD6CAB" w:rsidTr="00084A5F">
        <w:tc>
          <w:tcPr>
            <w:tcW w:w="4633" w:type="dxa"/>
            <w:shd w:val="clear" w:color="auto" w:fill="auto"/>
          </w:tcPr>
          <w:p w:rsidR="0075245F" w:rsidRPr="00BD6CAB" w:rsidRDefault="0075245F" w:rsidP="00084A5F">
            <w:pPr>
              <w:pStyle w:val="a6"/>
              <w:spacing w:line="240" w:lineRule="auto"/>
              <w:ind w:left="0"/>
              <w:jc w:val="left"/>
              <w:rPr>
                <w:rFonts w:eastAsia="Batang"/>
                <w:sz w:val="24"/>
              </w:rPr>
            </w:pPr>
            <w:r>
              <w:rPr>
                <w:sz w:val="24"/>
              </w:rPr>
              <w:t>Квантовые явления</w:t>
            </w:r>
            <w:r w:rsidRPr="00BD6CAB">
              <w:rPr>
                <w:sz w:val="24"/>
              </w:rPr>
              <w:t xml:space="preserve"> </w:t>
            </w:r>
          </w:p>
        </w:tc>
        <w:tc>
          <w:tcPr>
            <w:tcW w:w="1256" w:type="dxa"/>
          </w:tcPr>
          <w:p w:rsidR="0075245F" w:rsidRPr="00BD6CAB" w:rsidRDefault="0075245F" w:rsidP="00084A5F">
            <w:pPr>
              <w:rPr>
                <w:rFonts w:eastAsia="Batang"/>
              </w:rPr>
            </w:pPr>
            <w:r>
              <w:rPr>
                <w:rFonts w:eastAsia="Batang"/>
              </w:rPr>
              <w:t>15</w:t>
            </w:r>
          </w:p>
        </w:tc>
        <w:tc>
          <w:tcPr>
            <w:tcW w:w="1861" w:type="dxa"/>
            <w:shd w:val="clear" w:color="auto" w:fill="auto"/>
          </w:tcPr>
          <w:p w:rsidR="0075245F" w:rsidRPr="00BD6CAB" w:rsidRDefault="0075245F" w:rsidP="00084A5F">
            <w:pPr>
              <w:pStyle w:val="ab"/>
              <w:spacing w:after="0"/>
            </w:pPr>
          </w:p>
        </w:tc>
        <w:tc>
          <w:tcPr>
            <w:tcW w:w="1821" w:type="dxa"/>
            <w:shd w:val="clear" w:color="auto" w:fill="auto"/>
          </w:tcPr>
          <w:p w:rsidR="0075245F" w:rsidRPr="00BD6CAB" w:rsidRDefault="0075245F" w:rsidP="00084A5F">
            <w:pPr>
              <w:pStyle w:val="ab"/>
              <w:spacing w:after="0"/>
            </w:pPr>
            <w:r>
              <w:t>1</w:t>
            </w:r>
          </w:p>
        </w:tc>
      </w:tr>
      <w:tr w:rsidR="0075245F" w:rsidRPr="00BD6CAB" w:rsidTr="00084A5F">
        <w:tc>
          <w:tcPr>
            <w:tcW w:w="4633" w:type="dxa"/>
            <w:shd w:val="clear" w:color="auto" w:fill="auto"/>
          </w:tcPr>
          <w:p w:rsidR="0075245F" w:rsidRPr="00BD6CAB" w:rsidRDefault="0075245F" w:rsidP="00084A5F">
            <w:pPr>
              <w:rPr>
                <w:rFonts w:eastAsia="Batang"/>
              </w:rPr>
            </w:pPr>
            <w:r w:rsidRPr="00BD6CAB">
              <w:t>Строение и эволюция Вселенной</w:t>
            </w:r>
          </w:p>
        </w:tc>
        <w:tc>
          <w:tcPr>
            <w:tcW w:w="1256" w:type="dxa"/>
          </w:tcPr>
          <w:p w:rsidR="0075245F" w:rsidRPr="00BD6CAB" w:rsidRDefault="0075245F" w:rsidP="00084A5F">
            <w:pPr>
              <w:rPr>
                <w:rFonts w:eastAsia="Batang"/>
              </w:rPr>
            </w:pPr>
            <w:r>
              <w:rPr>
                <w:rFonts w:eastAsia="Batang"/>
              </w:rPr>
              <w:t>11</w:t>
            </w:r>
          </w:p>
        </w:tc>
        <w:tc>
          <w:tcPr>
            <w:tcW w:w="1861" w:type="dxa"/>
            <w:shd w:val="clear" w:color="auto" w:fill="auto"/>
          </w:tcPr>
          <w:p w:rsidR="0075245F" w:rsidRPr="00BD6CAB" w:rsidRDefault="0075245F" w:rsidP="00084A5F">
            <w:pPr>
              <w:pStyle w:val="ab"/>
              <w:spacing w:after="0"/>
            </w:pPr>
          </w:p>
        </w:tc>
        <w:tc>
          <w:tcPr>
            <w:tcW w:w="1821" w:type="dxa"/>
            <w:shd w:val="clear" w:color="auto" w:fill="auto"/>
          </w:tcPr>
          <w:p w:rsidR="0075245F" w:rsidRPr="00BD6CAB" w:rsidRDefault="0075245F" w:rsidP="00084A5F">
            <w:pPr>
              <w:pStyle w:val="ab"/>
              <w:spacing w:after="0"/>
            </w:pPr>
            <w:r>
              <w:t>1</w:t>
            </w:r>
          </w:p>
        </w:tc>
      </w:tr>
      <w:tr w:rsidR="0075245F" w:rsidRPr="00BD6CAB" w:rsidTr="00084A5F">
        <w:tc>
          <w:tcPr>
            <w:tcW w:w="4633" w:type="dxa"/>
            <w:shd w:val="clear" w:color="auto" w:fill="auto"/>
          </w:tcPr>
          <w:p w:rsidR="0075245F" w:rsidRPr="00BD6CAB" w:rsidRDefault="0075245F" w:rsidP="00084A5F">
            <w:pPr>
              <w:pStyle w:val="ab"/>
              <w:spacing w:after="0"/>
            </w:pPr>
            <w:r w:rsidRPr="00BD6CAB">
              <w:t>Резерв. Повторение</w:t>
            </w:r>
          </w:p>
        </w:tc>
        <w:tc>
          <w:tcPr>
            <w:tcW w:w="1256" w:type="dxa"/>
          </w:tcPr>
          <w:p w:rsidR="0075245F" w:rsidRPr="00BD6CAB" w:rsidRDefault="0075245F" w:rsidP="00084A5F">
            <w:pPr>
              <w:pStyle w:val="ab"/>
              <w:spacing w:after="0"/>
            </w:pPr>
            <w:r>
              <w:t>1</w:t>
            </w:r>
          </w:p>
        </w:tc>
        <w:tc>
          <w:tcPr>
            <w:tcW w:w="1861" w:type="dxa"/>
            <w:shd w:val="clear" w:color="auto" w:fill="auto"/>
          </w:tcPr>
          <w:p w:rsidR="0075245F" w:rsidRPr="00BD6CAB" w:rsidRDefault="0075245F" w:rsidP="00084A5F">
            <w:pPr>
              <w:pStyle w:val="ab"/>
              <w:spacing w:after="0"/>
            </w:pPr>
          </w:p>
        </w:tc>
        <w:tc>
          <w:tcPr>
            <w:tcW w:w="1821" w:type="dxa"/>
            <w:shd w:val="clear" w:color="auto" w:fill="auto"/>
          </w:tcPr>
          <w:p w:rsidR="0075245F" w:rsidRPr="00BD6CAB" w:rsidRDefault="0075245F" w:rsidP="00084A5F">
            <w:pPr>
              <w:pStyle w:val="ab"/>
              <w:spacing w:after="0"/>
            </w:pPr>
          </w:p>
        </w:tc>
      </w:tr>
      <w:tr w:rsidR="0075245F" w:rsidRPr="00BD6CAB" w:rsidTr="00084A5F">
        <w:tc>
          <w:tcPr>
            <w:tcW w:w="4633" w:type="dxa"/>
            <w:shd w:val="clear" w:color="auto" w:fill="auto"/>
          </w:tcPr>
          <w:p w:rsidR="0075245F" w:rsidRPr="00BD6CAB" w:rsidRDefault="0075245F" w:rsidP="00084A5F">
            <w:pPr>
              <w:pStyle w:val="ab"/>
              <w:spacing w:after="0"/>
            </w:pPr>
            <w:r w:rsidRPr="00BD6CAB">
              <w:t>Всего</w:t>
            </w:r>
          </w:p>
        </w:tc>
        <w:tc>
          <w:tcPr>
            <w:tcW w:w="1256" w:type="dxa"/>
          </w:tcPr>
          <w:p w:rsidR="0075245F" w:rsidRPr="00BD6CAB" w:rsidRDefault="0075245F" w:rsidP="00084A5F">
            <w:pPr>
              <w:pStyle w:val="ab"/>
              <w:spacing w:after="0"/>
            </w:pPr>
            <w:r w:rsidRPr="00BD6CAB">
              <w:t>68</w:t>
            </w:r>
          </w:p>
        </w:tc>
        <w:tc>
          <w:tcPr>
            <w:tcW w:w="1861" w:type="dxa"/>
            <w:shd w:val="clear" w:color="auto" w:fill="auto"/>
          </w:tcPr>
          <w:p w:rsidR="0075245F" w:rsidRPr="00BD6CAB" w:rsidRDefault="0075245F" w:rsidP="00084A5F">
            <w:pPr>
              <w:pStyle w:val="ab"/>
              <w:spacing w:after="0"/>
            </w:pPr>
            <w:r>
              <w:t>3</w:t>
            </w:r>
          </w:p>
        </w:tc>
        <w:tc>
          <w:tcPr>
            <w:tcW w:w="1821" w:type="dxa"/>
            <w:shd w:val="clear" w:color="auto" w:fill="auto"/>
          </w:tcPr>
          <w:p w:rsidR="0075245F" w:rsidRPr="00BD6CAB" w:rsidRDefault="0075245F" w:rsidP="00084A5F">
            <w:pPr>
              <w:pStyle w:val="ab"/>
              <w:spacing w:after="0"/>
            </w:pPr>
            <w:r w:rsidRPr="00BD6CAB">
              <w:t>5</w:t>
            </w:r>
          </w:p>
        </w:tc>
      </w:tr>
    </w:tbl>
    <w:p w:rsidR="0075245F" w:rsidRDefault="0075245F" w:rsidP="0075245F"/>
    <w:p w:rsidR="0075245F" w:rsidRDefault="0075245F" w:rsidP="0075245F">
      <w:pPr>
        <w:rPr>
          <w:i/>
        </w:rPr>
      </w:pPr>
      <w:bookmarkStart w:id="1" w:name="_GoBack"/>
      <w:bookmarkEnd w:id="1"/>
    </w:p>
    <w:p w:rsidR="0075245F" w:rsidRDefault="0075245F" w:rsidP="0075245F">
      <w:pPr>
        <w:rPr>
          <w:i/>
        </w:rPr>
      </w:pPr>
    </w:p>
    <w:p w:rsidR="0075245F" w:rsidRDefault="0075245F" w:rsidP="0075245F">
      <w:pPr>
        <w:rPr>
          <w:i/>
        </w:rPr>
      </w:pPr>
    </w:p>
    <w:p w:rsidR="0075245F" w:rsidRPr="00D5207B" w:rsidRDefault="0075245F" w:rsidP="0075245F">
      <w:pPr>
        <w:rPr>
          <w:b/>
          <w:i/>
        </w:rPr>
      </w:pPr>
    </w:p>
    <w:sectPr w:rsidR="0075245F" w:rsidRPr="00D5207B" w:rsidSect="00191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1D5C"/>
    <w:multiLevelType w:val="hybridMultilevel"/>
    <w:tmpl w:val="0A76A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21E14"/>
    <w:multiLevelType w:val="multilevel"/>
    <w:tmpl w:val="335EE664"/>
    <w:lvl w:ilvl="0">
      <w:start w:val="1"/>
      <w:numFmt w:val="decimal"/>
      <w:lvlText w:val="%1."/>
      <w:lvlJc w:val="left"/>
      <w:pPr>
        <w:tabs>
          <w:tab w:val="num" w:pos="1004"/>
        </w:tabs>
        <w:ind w:left="1004" w:hanging="720"/>
      </w:pPr>
    </w:lvl>
    <w:lvl w:ilvl="1">
      <w:start w:val="1"/>
      <w:numFmt w:val="decimal"/>
      <w:lvlText w:val="%2."/>
      <w:lvlJc w:val="left"/>
      <w:pPr>
        <w:tabs>
          <w:tab w:val="num" w:pos="1724"/>
        </w:tabs>
        <w:ind w:left="1724" w:hanging="720"/>
      </w:p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2">
    <w:nsid w:val="3C2F11A2"/>
    <w:multiLevelType w:val="multilevel"/>
    <w:tmpl w:val="335EE664"/>
    <w:lvl w:ilvl="0">
      <w:start w:val="1"/>
      <w:numFmt w:val="decimal"/>
      <w:lvlText w:val="%1."/>
      <w:lvlJc w:val="left"/>
      <w:pPr>
        <w:tabs>
          <w:tab w:val="num" w:pos="1004"/>
        </w:tabs>
        <w:ind w:left="1004" w:hanging="720"/>
      </w:pPr>
    </w:lvl>
    <w:lvl w:ilvl="1">
      <w:start w:val="1"/>
      <w:numFmt w:val="decimal"/>
      <w:lvlText w:val="%2."/>
      <w:lvlJc w:val="left"/>
      <w:pPr>
        <w:tabs>
          <w:tab w:val="num" w:pos="1724"/>
        </w:tabs>
        <w:ind w:left="1724" w:hanging="720"/>
      </w:p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5E154D2"/>
    <w:multiLevelType w:val="hybridMultilevel"/>
    <w:tmpl w:val="A5AC5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535C88"/>
    <w:multiLevelType w:val="hybridMultilevel"/>
    <w:tmpl w:val="4FD05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applyBreakingRules/>
    <w:useFELayout/>
  </w:compat>
  <w:rsids>
    <w:rsidRoot w:val="007B06EA"/>
    <w:rsid w:val="00191124"/>
    <w:rsid w:val="0075245F"/>
    <w:rsid w:val="007B06EA"/>
    <w:rsid w:val="009B7514"/>
    <w:rsid w:val="00DA3634"/>
  </w:rsids>
  <m:mathPr>
    <m:mathFont m:val="Cambria Math"/>
    <m:brkBin m:val="before"/>
    <m:brkBinSub m:val="--"/>
    <m:smallFrac m:val="off"/>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4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5245F"/>
    <w:rPr>
      <w:color w:val="0000FF"/>
      <w:u w:val="single"/>
    </w:rPr>
  </w:style>
  <w:style w:type="paragraph" w:styleId="a5">
    <w:name w:val="List Paragraph"/>
    <w:basedOn w:val="a"/>
    <w:qFormat/>
    <w:rsid w:val="0075245F"/>
    <w:pPr>
      <w:ind w:left="720"/>
      <w:contextualSpacing/>
    </w:pPr>
    <w:rPr>
      <w:sz w:val="28"/>
      <w:szCs w:val="20"/>
    </w:rPr>
  </w:style>
  <w:style w:type="paragraph" w:styleId="a6">
    <w:name w:val="Body Text Indent"/>
    <w:basedOn w:val="a"/>
    <w:link w:val="a7"/>
    <w:rsid w:val="0075245F"/>
    <w:pPr>
      <w:spacing w:line="360" w:lineRule="auto"/>
      <w:ind w:left="1413"/>
      <w:jc w:val="both"/>
    </w:pPr>
    <w:rPr>
      <w:sz w:val="28"/>
      <w:lang w:eastAsia="ar-SA"/>
    </w:rPr>
  </w:style>
  <w:style w:type="character" w:customStyle="1" w:styleId="a7">
    <w:name w:val="Основной текст с отступом Знак"/>
    <w:basedOn w:val="a0"/>
    <w:link w:val="a6"/>
    <w:rsid w:val="0075245F"/>
    <w:rPr>
      <w:rFonts w:ascii="Times New Roman" w:eastAsia="Times New Roman" w:hAnsi="Times New Roman" w:cs="Times New Roman"/>
      <w:sz w:val="28"/>
      <w:szCs w:val="24"/>
      <w:lang w:eastAsia="ar-SA"/>
    </w:rPr>
  </w:style>
  <w:style w:type="paragraph" w:styleId="a8">
    <w:name w:val="Normal (Web)"/>
    <w:basedOn w:val="a"/>
    <w:uiPriority w:val="99"/>
    <w:rsid w:val="0075245F"/>
    <w:pPr>
      <w:spacing w:before="100" w:beforeAutospacing="1" w:after="100" w:afterAutospacing="1"/>
    </w:pPr>
  </w:style>
  <w:style w:type="character" w:styleId="a9">
    <w:name w:val="Strong"/>
    <w:qFormat/>
    <w:rsid w:val="0075245F"/>
    <w:rPr>
      <w:b/>
      <w:bCs/>
    </w:rPr>
  </w:style>
  <w:style w:type="character" w:customStyle="1" w:styleId="apple-converted-space">
    <w:name w:val="apple-converted-space"/>
    <w:rsid w:val="0075245F"/>
  </w:style>
  <w:style w:type="character" w:styleId="aa">
    <w:name w:val="Emphasis"/>
    <w:basedOn w:val="a0"/>
    <w:qFormat/>
    <w:rsid w:val="0075245F"/>
    <w:rPr>
      <w:i/>
      <w:iCs/>
    </w:rPr>
  </w:style>
  <w:style w:type="character" w:customStyle="1" w:styleId="56MicrosoftSansSerif95pt">
    <w:name w:val="Основной текст (56) + Microsoft Sans Serif;9;5 pt;Полужирный"/>
    <w:rsid w:val="0075245F"/>
    <w:rPr>
      <w:rFonts w:ascii="Microsoft Sans Serif" w:eastAsia="Microsoft Sans Serif" w:hAnsi="Microsoft Sans Serif" w:cs="Microsoft Sans Serif"/>
      <w:b/>
      <w:bCs/>
      <w:sz w:val="19"/>
      <w:szCs w:val="19"/>
      <w:shd w:val="clear" w:color="auto" w:fill="FFFFFF"/>
    </w:rPr>
  </w:style>
  <w:style w:type="character" w:customStyle="1" w:styleId="20">
    <w:name w:val="Основной текст (20)"/>
    <w:rsid w:val="0075245F"/>
    <w:rPr>
      <w:rFonts w:ascii="Times New Roman" w:eastAsia="Times New Roman" w:hAnsi="Times New Roman" w:cs="Times New Roman"/>
      <w:b w:val="0"/>
      <w:bCs w:val="0"/>
      <w:i w:val="0"/>
      <w:iCs w:val="0"/>
      <w:smallCaps w:val="0"/>
      <w:strike w:val="0"/>
      <w:spacing w:val="0"/>
      <w:sz w:val="20"/>
      <w:szCs w:val="20"/>
    </w:rPr>
  </w:style>
  <w:style w:type="character" w:customStyle="1" w:styleId="1710pt">
    <w:name w:val="Основной текст (17) + 10 pt"/>
    <w:rsid w:val="0075245F"/>
    <w:rPr>
      <w:rFonts w:eastAsia="Times New Roman"/>
      <w:spacing w:val="0"/>
      <w:sz w:val="20"/>
      <w:szCs w:val="20"/>
      <w:shd w:val="clear" w:color="auto" w:fill="FFFFFF"/>
    </w:rPr>
  </w:style>
  <w:style w:type="paragraph" w:styleId="ab">
    <w:name w:val="Body Text"/>
    <w:basedOn w:val="a"/>
    <w:link w:val="ac"/>
    <w:rsid w:val="0075245F"/>
    <w:pPr>
      <w:spacing w:after="120"/>
    </w:pPr>
  </w:style>
  <w:style w:type="character" w:customStyle="1" w:styleId="ac">
    <w:name w:val="Основной текст Знак"/>
    <w:basedOn w:val="a0"/>
    <w:link w:val="ab"/>
    <w:rsid w:val="007524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Oem</cp:lastModifiedBy>
  <cp:revision>3</cp:revision>
  <dcterms:created xsi:type="dcterms:W3CDTF">2019-10-14T19:31:00Z</dcterms:created>
  <dcterms:modified xsi:type="dcterms:W3CDTF">2020-09-30T15:05:00Z</dcterms:modified>
</cp:coreProperties>
</file>